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17A" w:rsidRPr="00BC05B1" w:rsidRDefault="00864BBB" w:rsidP="00D65C72">
      <w:pPr>
        <w:pStyle w:val="1"/>
        <w:spacing w:before="240" w:line="240" w:lineRule="auto"/>
        <w:ind w:left="284" w:right="170" w:firstLine="709"/>
        <w:jc w:val="both"/>
        <w:rPr>
          <w:sz w:val="26"/>
          <w:szCs w:val="26"/>
        </w:rPr>
      </w:pPr>
      <w:r w:rsidRPr="00BC05B1">
        <w:rPr>
          <w:sz w:val="26"/>
          <w:szCs w:val="26"/>
        </w:rPr>
        <w:t>Общие данные</w:t>
      </w:r>
    </w:p>
    <w:p w:rsidR="002D729A" w:rsidRPr="00BC05B1" w:rsidRDefault="002D729A" w:rsidP="00D65C72">
      <w:pPr>
        <w:pStyle w:val="a6"/>
        <w:spacing w:line="240" w:lineRule="auto"/>
        <w:ind w:left="284" w:right="170"/>
        <w:rPr>
          <w:sz w:val="26"/>
          <w:szCs w:val="26"/>
        </w:rPr>
      </w:pPr>
      <w:r w:rsidRPr="00BC05B1">
        <w:rPr>
          <w:sz w:val="26"/>
          <w:szCs w:val="26"/>
        </w:rPr>
        <w:t>Документация по планировке территории (</w:t>
      </w:r>
      <w:r w:rsidR="00F1571C" w:rsidRPr="00BC05B1">
        <w:rPr>
          <w:sz w:val="26"/>
          <w:szCs w:val="26"/>
        </w:rPr>
        <w:t>проект планировки территории</w:t>
      </w:r>
      <w:r w:rsidRPr="00BC05B1">
        <w:rPr>
          <w:sz w:val="26"/>
          <w:szCs w:val="26"/>
        </w:rPr>
        <w:t xml:space="preserve">) для размещения объекта: </w:t>
      </w:r>
      <w:r w:rsidR="005742BB" w:rsidRPr="005742BB">
        <w:rPr>
          <w:iCs/>
          <w:sz w:val="26"/>
          <w:szCs w:val="26"/>
        </w:rPr>
        <w:t>«</w:t>
      </w:r>
      <w:r w:rsidR="00052FCE" w:rsidRPr="00052FCE">
        <w:rPr>
          <w:iCs/>
          <w:sz w:val="26"/>
          <w:szCs w:val="26"/>
        </w:rPr>
        <w:t xml:space="preserve">Реконструкция ВЛ-0,4 </w:t>
      </w:r>
      <w:proofErr w:type="spellStart"/>
      <w:r w:rsidR="00052FCE" w:rsidRPr="00052FCE">
        <w:rPr>
          <w:iCs/>
          <w:sz w:val="26"/>
          <w:szCs w:val="26"/>
        </w:rPr>
        <w:t>кВ</w:t>
      </w:r>
      <w:proofErr w:type="spellEnd"/>
      <w:r w:rsidR="00052FCE" w:rsidRPr="00052FCE">
        <w:rPr>
          <w:iCs/>
          <w:sz w:val="26"/>
          <w:szCs w:val="26"/>
        </w:rPr>
        <w:t xml:space="preserve"> с заменой провода от опоры 16 до опоры 2-3 л-2 ВЛ-0,4 </w:t>
      </w:r>
      <w:proofErr w:type="spellStart"/>
      <w:r w:rsidR="00052FCE" w:rsidRPr="00052FCE">
        <w:rPr>
          <w:iCs/>
          <w:sz w:val="26"/>
          <w:szCs w:val="26"/>
        </w:rPr>
        <w:t>кВ</w:t>
      </w:r>
      <w:proofErr w:type="spellEnd"/>
      <w:r w:rsidR="00052FCE" w:rsidRPr="00052FCE">
        <w:rPr>
          <w:iCs/>
          <w:sz w:val="26"/>
          <w:szCs w:val="26"/>
        </w:rPr>
        <w:t xml:space="preserve"> НД67-660, для подключения </w:t>
      </w:r>
      <w:proofErr w:type="spellStart"/>
      <w:r w:rsidR="00052FCE" w:rsidRPr="00052FCE">
        <w:rPr>
          <w:iCs/>
          <w:sz w:val="26"/>
          <w:szCs w:val="26"/>
        </w:rPr>
        <w:t>энергопринимающего</w:t>
      </w:r>
      <w:proofErr w:type="spellEnd"/>
      <w:r w:rsidR="00052FCE" w:rsidRPr="00052FCE">
        <w:rPr>
          <w:iCs/>
          <w:sz w:val="26"/>
          <w:szCs w:val="26"/>
        </w:rPr>
        <w:t xml:space="preserve"> устройства (жилой дом), гр. </w:t>
      </w:r>
      <w:proofErr w:type="spellStart"/>
      <w:r w:rsidR="00052FCE" w:rsidRPr="00052FCE">
        <w:rPr>
          <w:iCs/>
          <w:sz w:val="26"/>
          <w:szCs w:val="26"/>
        </w:rPr>
        <w:t>Полькина</w:t>
      </w:r>
      <w:proofErr w:type="spellEnd"/>
      <w:r w:rsidR="00052FCE" w:rsidRPr="00052FCE">
        <w:rPr>
          <w:iCs/>
          <w:sz w:val="26"/>
          <w:szCs w:val="26"/>
        </w:rPr>
        <w:t xml:space="preserve"> Д.Н., расположенного по адресу: Севе</w:t>
      </w:r>
      <w:r w:rsidR="00052FCE" w:rsidRPr="00052FCE">
        <w:rPr>
          <w:iCs/>
          <w:sz w:val="26"/>
          <w:szCs w:val="26"/>
        </w:rPr>
        <w:t>р</w:t>
      </w:r>
      <w:r w:rsidR="00052FCE" w:rsidRPr="00052FCE">
        <w:rPr>
          <w:iCs/>
          <w:sz w:val="26"/>
          <w:szCs w:val="26"/>
        </w:rPr>
        <w:t xml:space="preserve">ский район, ст. </w:t>
      </w:r>
      <w:proofErr w:type="spellStart"/>
      <w:r w:rsidR="00052FCE" w:rsidRPr="00052FCE">
        <w:rPr>
          <w:iCs/>
          <w:sz w:val="26"/>
          <w:szCs w:val="26"/>
        </w:rPr>
        <w:t>Новодмитриевская</w:t>
      </w:r>
      <w:proofErr w:type="spellEnd"/>
      <w:r w:rsidR="00052FCE" w:rsidRPr="00052FCE">
        <w:rPr>
          <w:iCs/>
          <w:sz w:val="26"/>
          <w:szCs w:val="26"/>
        </w:rPr>
        <w:t xml:space="preserve">, ул. </w:t>
      </w:r>
      <w:proofErr w:type="gramStart"/>
      <w:r w:rsidR="00052FCE" w:rsidRPr="00052FCE">
        <w:rPr>
          <w:iCs/>
          <w:sz w:val="26"/>
          <w:szCs w:val="26"/>
        </w:rPr>
        <w:t>Южная</w:t>
      </w:r>
      <w:proofErr w:type="gramEnd"/>
      <w:r w:rsidR="00052FCE" w:rsidRPr="00052FCE">
        <w:rPr>
          <w:iCs/>
          <w:sz w:val="26"/>
          <w:szCs w:val="26"/>
        </w:rPr>
        <w:t>, д. 15а</w:t>
      </w:r>
      <w:r w:rsidR="005742BB" w:rsidRPr="005742BB">
        <w:rPr>
          <w:iCs/>
          <w:sz w:val="26"/>
          <w:szCs w:val="26"/>
        </w:rPr>
        <w:t>»</w:t>
      </w:r>
      <w:r w:rsidR="00401DD0" w:rsidRPr="00BC05B1">
        <w:rPr>
          <w:sz w:val="26"/>
          <w:szCs w:val="26"/>
        </w:rPr>
        <w:t xml:space="preserve"> подготовлена ООО "</w:t>
      </w:r>
      <w:proofErr w:type="spellStart"/>
      <w:r w:rsidR="00413C10">
        <w:rPr>
          <w:sz w:val="26"/>
          <w:szCs w:val="26"/>
        </w:rPr>
        <w:t>Зе</w:t>
      </w:r>
      <w:r w:rsidR="00413C10">
        <w:rPr>
          <w:sz w:val="26"/>
          <w:szCs w:val="26"/>
        </w:rPr>
        <w:t>м</w:t>
      </w:r>
      <w:r w:rsidR="00413C10">
        <w:rPr>
          <w:sz w:val="26"/>
          <w:szCs w:val="26"/>
        </w:rPr>
        <w:t>ЭнергоЦентр</w:t>
      </w:r>
      <w:proofErr w:type="spellEnd"/>
      <w:r w:rsidR="00D65C72">
        <w:rPr>
          <w:iCs/>
          <w:sz w:val="26"/>
          <w:szCs w:val="26"/>
        </w:rPr>
        <w:t xml:space="preserve">" </w:t>
      </w:r>
      <w:r w:rsidRPr="00BC05B1">
        <w:rPr>
          <w:sz w:val="26"/>
          <w:szCs w:val="26"/>
        </w:rPr>
        <w:t>на основании договора.</w:t>
      </w:r>
    </w:p>
    <w:p w:rsidR="00864BBB" w:rsidRPr="00BC05B1" w:rsidRDefault="00864BBB" w:rsidP="00D65C72">
      <w:pPr>
        <w:pStyle w:val="a5"/>
        <w:ind w:left="284" w:right="170" w:firstLine="709"/>
      </w:pPr>
      <w:r w:rsidRPr="00BC05B1">
        <w:t>В процессе разработки проекта использовались следующие материалы и нормативно-правовые документы:</w:t>
      </w:r>
    </w:p>
    <w:p w:rsidR="00EC7DCE" w:rsidRPr="00BC05B1" w:rsidRDefault="00EC7DCE" w:rsidP="00D65C72">
      <w:pPr>
        <w:pStyle w:val="a5"/>
        <w:ind w:left="284" w:right="170" w:firstLine="709"/>
      </w:pPr>
      <w:r w:rsidRPr="00BC05B1">
        <w:t xml:space="preserve">- Градостроительный кодекс РФ от 29.12.2004 г. №190-ФЗ; </w:t>
      </w:r>
    </w:p>
    <w:p w:rsidR="00EC7DCE" w:rsidRPr="00BC05B1" w:rsidRDefault="00EC7DCE" w:rsidP="00D65C72">
      <w:pPr>
        <w:pStyle w:val="a5"/>
        <w:ind w:left="284" w:right="170" w:firstLine="709"/>
      </w:pPr>
      <w:r w:rsidRPr="00BC05B1">
        <w:t>- Земельный кодекс РФ от 25.10.2001 г. №136-ФЗ;</w:t>
      </w:r>
    </w:p>
    <w:p w:rsidR="00A70D9E" w:rsidRPr="00BC05B1" w:rsidRDefault="005B1671" w:rsidP="00D65C72">
      <w:pPr>
        <w:pStyle w:val="a5"/>
        <w:ind w:left="284" w:right="170" w:firstLine="709"/>
      </w:pPr>
      <w:r w:rsidRPr="00BC05B1">
        <w:t xml:space="preserve">- </w:t>
      </w:r>
      <w:r w:rsidR="00A70D9E" w:rsidRPr="00BC05B1">
        <w:t>Постановление  правительства Российской Ф</w:t>
      </w:r>
      <w:r w:rsidR="00CA22D6" w:rsidRPr="00BC05B1">
        <w:t>едерации № 486 от 11.08.2003г. "</w:t>
      </w:r>
      <w:r w:rsidR="00A70D9E" w:rsidRPr="00BC05B1">
        <w:t>Об утверждении Правил определения размеров земельных участков для размещения воздушных линий электропередачи и опор линий связи, обсл</w:t>
      </w:r>
      <w:r w:rsidR="00A70D9E" w:rsidRPr="00BC05B1">
        <w:t>у</w:t>
      </w:r>
      <w:r w:rsidR="00A70D9E" w:rsidRPr="00BC05B1">
        <w:t>живающих электриче</w:t>
      </w:r>
      <w:r w:rsidR="00CA22D6" w:rsidRPr="00BC05B1">
        <w:t>ские сети"</w:t>
      </w:r>
      <w:r w:rsidR="00A70D9E" w:rsidRPr="00BC05B1">
        <w:t>;</w:t>
      </w:r>
    </w:p>
    <w:p w:rsidR="00A70D9E" w:rsidRPr="00BC05B1" w:rsidRDefault="00A70D9E" w:rsidP="00D65C72">
      <w:pPr>
        <w:pStyle w:val="a5"/>
        <w:ind w:left="284" w:right="170" w:firstLine="709"/>
      </w:pPr>
      <w:r w:rsidRPr="00BC05B1">
        <w:t>-  Э</w:t>
      </w:r>
      <w:r w:rsidR="00CA22D6" w:rsidRPr="00BC05B1">
        <w:t>СП № 14278ТМ-Т1 от 1.06.1994г. "</w:t>
      </w:r>
      <w:r w:rsidRPr="00BC05B1">
        <w:t>Нормы отвода земель для электрич</w:t>
      </w:r>
      <w:r w:rsidRPr="00BC05B1">
        <w:t>е</w:t>
      </w:r>
      <w:r w:rsidRPr="00BC05B1">
        <w:t>ски</w:t>
      </w:r>
      <w:r w:rsidR="00CA22D6" w:rsidRPr="00BC05B1">
        <w:t xml:space="preserve">х сетей напряжением 0,38-750 </w:t>
      </w:r>
      <w:proofErr w:type="spellStart"/>
      <w:r w:rsidR="00CA22D6" w:rsidRPr="00BC05B1">
        <w:t>кВ</w:t>
      </w:r>
      <w:proofErr w:type="spellEnd"/>
      <w:r w:rsidR="00CA22D6" w:rsidRPr="00BC05B1">
        <w:t>"</w:t>
      </w:r>
      <w:r w:rsidR="00E752D6" w:rsidRPr="00BC05B1">
        <w:t>;</w:t>
      </w:r>
    </w:p>
    <w:p w:rsidR="005742BB" w:rsidRDefault="00BC05B1" w:rsidP="00D65C72">
      <w:pPr>
        <w:pStyle w:val="afe"/>
        <w:ind w:left="284" w:right="170" w:firstLine="709"/>
        <w:rPr>
          <w:iCs/>
          <w:sz w:val="26"/>
          <w:szCs w:val="26"/>
        </w:rPr>
      </w:pPr>
      <w:r w:rsidRPr="00BC05B1">
        <w:rPr>
          <w:sz w:val="26"/>
          <w:szCs w:val="26"/>
        </w:rPr>
        <w:t xml:space="preserve">- </w:t>
      </w:r>
      <w:r w:rsidR="005742BB" w:rsidRPr="005742BB">
        <w:rPr>
          <w:iCs/>
          <w:sz w:val="26"/>
          <w:szCs w:val="26"/>
        </w:rPr>
        <w:t>Правила землепользования и застройки части территории Новодмитрие</w:t>
      </w:r>
      <w:r w:rsidR="005742BB" w:rsidRPr="005742BB">
        <w:rPr>
          <w:iCs/>
          <w:sz w:val="26"/>
          <w:szCs w:val="26"/>
        </w:rPr>
        <w:t>в</w:t>
      </w:r>
      <w:r w:rsidR="005742BB" w:rsidRPr="005742BB">
        <w:rPr>
          <w:iCs/>
          <w:sz w:val="26"/>
          <w:szCs w:val="26"/>
        </w:rPr>
        <w:t>ского сельского поселения, утвержденные документом «Об утверждении Правил землепользования и застройки Новодмитриевского сельского поселения»  № 199 от 06 июня 2013 года.</w:t>
      </w:r>
    </w:p>
    <w:p w:rsidR="008B7664" w:rsidRPr="00BC05B1" w:rsidRDefault="00457309" w:rsidP="00D65C72">
      <w:pPr>
        <w:pStyle w:val="afe"/>
        <w:ind w:left="284" w:right="170" w:firstLine="709"/>
        <w:rPr>
          <w:iCs/>
          <w:sz w:val="26"/>
          <w:szCs w:val="26"/>
        </w:rPr>
      </w:pPr>
      <w:r w:rsidRPr="00BC05B1">
        <w:rPr>
          <w:iCs/>
          <w:sz w:val="26"/>
          <w:szCs w:val="26"/>
        </w:rPr>
        <w:t>Система координат, в соответствии с приказом Федеральной службы з</w:t>
      </w:r>
      <w:r w:rsidRPr="00BC05B1">
        <w:rPr>
          <w:iCs/>
          <w:sz w:val="26"/>
          <w:szCs w:val="26"/>
        </w:rPr>
        <w:t>е</w:t>
      </w:r>
      <w:r w:rsidRPr="00BC05B1">
        <w:rPr>
          <w:iCs/>
          <w:sz w:val="26"/>
          <w:szCs w:val="26"/>
        </w:rPr>
        <w:t xml:space="preserve">мельного кадастра России от 28.03.2002 г. № </w:t>
      </w:r>
      <w:proofErr w:type="gramStart"/>
      <w:r w:rsidRPr="00BC05B1">
        <w:rPr>
          <w:iCs/>
          <w:sz w:val="26"/>
          <w:szCs w:val="26"/>
        </w:rPr>
        <w:t>П</w:t>
      </w:r>
      <w:proofErr w:type="gramEnd"/>
      <w:r w:rsidRPr="00BC05B1">
        <w:rPr>
          <w:iCs/>
          <w:sz w:val="26"/>
          <w:szCs w:val="26"/>
        </w:rPr>
        <w:t>/256, принята МСК-23.</w:t>
      </w:r>
    </w:p>
    <w:p w:rsidR="001364DC" w:rsidRPr="00BC05B1" w:rsidRDefault="00604E86" w:rsidP="009D77F3">
      <w:pPr>
        <w:pStyle w:val="1"/>
        <w:spacing w:before="240" w:line="240" w:lineRule="auto"/>
        <w:ind w:left="284" w:right="170" w:firstLine="709"/>
        <w:jc w:val="both"/>
        <w:rPr>
          <w:sz w:val="26"/>
          <w:szCs w:val="26"/>
        </w:rPr>
      </w:pPr>
      <w:r w:rsidRPr="00BC05B1">
        <w:rPr>
          <w:sz w:val="26"/>
          <w:szCs w:val="26"/>
        </w:rPr>
        <w:t>Природно-климатические условия района</w:t>
      </w:r>
    </w:p>
    <w:p w:rsidR="007E369F" w:rsidRDefault="00C02A0B" w:rsidP="00D65C72">
      <w:pPr>
        <w:pStyle w:val="aff0"/>
        <w:spacing w:line="240" w:lineRule="auto"/>
        <w:ind w:left="284" w:right="170"/>
        <w:rPr>
          <w:sz w:val="26"/>
          <w:szCs w:val="26"/>
        </w:rPr>
      </w:pPr>
      <w:r w:rsidRPr="00BC05B1">
        <w:rPr>
          <w:sz w:val="26"/>
          <w:szCs w:val="26"/>
        </w:rPr>
        <w:t xml:space="preserve">Объект: </w:t>
      </w:r>
      <w:r w:rsidR="005742BB" w:rsidRPr="005742BB">
        <w:rPr>
          <w:iCs/>
          <w:sz w:val="26"/>
          <w:szCs w:val="26"/>
        </w:rPr>
        <w:t>«</w:t>
      </w:r>
      <w:r w:rsidR="00052FCE" w:rsidRPr="00052FCE">
        <w:rPr>
          <w:iCs/>
          <w:sz w:val="26"/>
          <w:szCs w:val="26"/>
        </w:rPr>
        <w:t xml:space="preserve">Реконструкция ВЛ-0,4 </w:t>
      </w:r>
      <w:proofErr w:type="spellStart"/>
      <w:r w:rsidR="00052FCE" w:rsidRPr="00052FCE">
        <w:rPr>
          <w:iCs/>
          <w:sz w:val="26"/>
          <w:szCs w:val="26"/>
        </w:rPr>
        <w:t>кВ</w:t>
      </w:r>
      <w:proofErr w:type="spellEnd"/>
      <w:r w:rsidR="00052FCE" w:rsidRPr="00052FCE">
        <w:rPr>
          <w:iCs/>
          <w:sz w:val="26"/>
          <w:szCs w:val="26"/>
        </w:rPr>
        <w:t xml:space="preserve"> с заменой провода от опоры 16 до оп</w:t>
      </w:r>
      <w:r w:rsidR="00052FCE" w:rsidRPr="00052FCE">
        <w:rPr>
          <w:iCs/>
          <w:sz w:val="26"/>
          <w:szCs w:val="26"/>
        </w:rPr>
        <w:t>о</w:t>
      </w:r>
      <w:r w:rsidR="00052FCE" w:rsidRPr="00052FCE">
        <w:rPr>
          <w:iCs/>
          <w:sz w:val="26"/>
          <w:szCs w:val="26"/>
        </w:rPr>
        <w:t xml:space="preserve">ры 2-3 л-2 ВЛ-0,4 </w:t>
      </w:r>
      <w:proofErr w:type="spellStart"/>
      <w:r w:rsidR="00052FCE" w:rsidRPr="00052FCE">
        <w:rPr>
          <w:iCs/>
          <w:sz w:val="26"/>
          <w:szCs w:val="26"/>
        </w:rPr>
        <w:t>кВ</w:t>
      </w:r>
      <w:proofErr w:type="spellEnd"/>
      <w:r w:rsidR="00052FCE" w:rsidRPr="00052FCE">
        <w:rPr>
          <w:iCs/>
          <w:sz w:val="26"/>
          <w:szCs w:val="26"/>
        </w:rPr>
        <w:t xml:space="preserve"> НД67-660, для подключения </w:t>
      </w:r>
      <w:proofErr w:type="spellStart"/>
      <w:r w:rsidR="00052FCE" w:rsidRPr="00052FCE">
        <w:rPr>
          <w:iCs/>
          <w:sz w:val="26"/>
          <w:szCs w:val="26"/>
        </w:rPr>
        <w:t>энергопринимающего</w:t>
      </w:r>
      <w:proofErr w:type="spellEnd"/>
      <w:r w:rsidR="00052FCE" w:rsidRPr="00052FCE">
        <w:rPr>
          <w:iCs/>
          <w:sz w:val="26"/>
          <w:szCs w:val="26"/>
        </w:rPr>
        <w:t xml:space="preserve"> устро</w:t>
      </w:r>
      <w:r w:rsidR="00052FCE" w:rsidRPr="00052FCE">
        <w:rPr>
          <w:iCs/>
          <w:sz w:val="26"/>
          <w:szCs w:val="26"/>
        </w:rPr>
        <w:t>й</w:t>
      </w:r>
      <w:r w:rsidR="00052FCE" w:rsidRPr="00052FCE">
        <w:rPr>
          <w:iCs/>
          <w:sz w:val="26"/>
          <w:szCs w:val="26"/>
        </w:rPr>
        <w:t xml:space="preserve">ства (жилой дом), гр. </w:t>
      </w:r>
      <w:proofErr w:type="spellStart"/>
      <w:r w:rsidR="00052FCE" w:rsidRPr="00052FCE">
        <w:rPr>
          <w:iCs/>
          <w:sz w:val="26"/>
          <w:szCs w:val="26"/>
        </w:rPr>
        <w:t>Полькина</w:t>
      </w:r>
      <w:proofErr w:type="spellEnd"/>
      <w:r w:rsidR="00052FCE" w:rsidRPr="00052FCE">
        <w:rPr>
          <w:iCs/>
          <w:sz w:val="26"/>
          <w:szCs w:val="26"/>
        </w:rPr>
        <w:t xml:space="preserve"> Д.Н., расположенного по адресу: </w:t>
      </w:r>
      <w:proofErr w:type="gramStart"/>
      <w:r w:rsidR="00052FCE" w:rsidRPr="00052FCE">
        <w:rPr>
          <w:iCs/>
          <w:sz w:val="26"/>
          <w:szCs w:val="26"/>
        </w:rPr>
        <w:t>Северский ра</w:t>
      </w:r>
      <w:r w:rsidR="00052FCE" w:rsidRPr="00052FCE">
        <w:rPr>
          <w:iCs/>
          <w:sz w:val="26"/>
          <w:szCs w:val="26"/>
        </w:rPr>
        <w:t>й</w:t>
      </w:r>
      <w:r w:rsidR="00052FCE" w:rsidRPr="00052FCE">
        <w:rPr>
          <w:iCs/>
          <w:sz w:val="26"/>
          <w:szCs w:val="26"/>
        </w:rPr>
        <w:t xml:space="preserve">он, ст. </w:t>
      </w:r>
      <w:proofErr w:type="spellStart"/>
      <w:r w:rsidR="00052FCE" w:rsidRPr="00052FCE">
        <w:rPr>
          <w:iCs/>
          <w:sz w:val="26"/>
          <w:szCs w:val="26"/>
        </w:rPr>
        <w:t>Новодмитриевская</w:t>
      </w:r>
      <w:proofErr w:type="spellEnd"/>
      <w:r w:rsidR="00052FCE" w:rsidRPr="00052FCE">
        <w:rPr>
          <w:iCs/>
          <w:sz w:val="26"/>
          <w:szCs w:val="26"/>
        </w:rPr>
        <w:t>, ул. Южная, д. 15а</w:t>
      </w:r>
      <w:r w:rsidR="005742BB">
        <w:rPr>
          <w:iCs/>
          <w:sz w:val="26"/>
          <w:szCs w:val="26"/>
        </w:rPr>
        <w:t>»</w:t>
      </w:r>
      <w:r w:rsidR="007E369F">
        <w:rPr>
          <w:rFonts w:eastAsiaTheme="minorHAnsi"/>
          <w:sz w:val="26"/>
          <w:szCs w:val="26"/>
          <w:lang w:eastAsia="en-US"/>
        </w:rPr>
        <w:t xml:space="preserve"> </w:t>
      </w:r>
      <w:r w:rsidR="00401DD0" w:rsidRPr="00BC05B1">
        <w:rPr>
          <w:sz w:val="26"/>
          <w:szCs w:val="26"/>
        </w:rPr>
        <w:t>расположен на территории</w:t>
      </w:r>
      <w:r w:rsidR="00CD2623" w:rsidRPr="00BC05B1">
        <w:rPr>
          <w:sz w:val="26"/>
          <w:szCs w:val="26"/>
        </w:rPr>
        <w:t xml:space="preserve"> Красн</w:t>
      </w:r>
      <w:r w:rsidR="00CD2623" w:rsidRPr="00BC05B1">
        <w:rPr>
          <w:sz w:val="26"/>
          <w:szCs w:val="26"/>
        </w:rPr>
        <w:t>о</w:t>
      </w:r>
      <w:r w:rsidR="00CD2623" w:rsidRPr="00BC05B1">
        <w:rPr>
          <w:sz w:val="26"/>
          <w:szCs w:val="26"/>
        </w:rPr>
        <w:t>дарского края</w:t>
      </w:r>
      <w:r w:rsidR="007E369F">
        <w:rPr>
          <w:sz w:val="26"/>
          <w:szCs w:val="26"/>
        </w:rPr>
        <w:t>,</w:t>
      </w:r>
      <w:r w:rsidR="00401DD0" w:rsidRPr="00BC05B1">
        <w:rPr>
          <w:sz w:val="26"/>
          <w:szCs w:val="26"/>
        </w:rPr>
        <w:t xml:space="preserve"> </w:t>
      </w:r>
      <w:r w:rsidR="00BC05B1" w:rsidRPr="00BC05B1">
        <w:rPr>
          <w:sz w:val="26"/>
          <w:szCs w:val="26"/>
        </w:rPr>
        <w:t>Северского</w:t>
      </w:r>
      <w:r w:rsidR="00CD2623" w:rsidRPr="00BC05B1">
        <w:rPr>
          <w:sz w:val="26"/>
          <w:szCs w:val="26"/>
        </w:rPr>
        <w:t xml:space="preserve"> района</w:t>
      </w:r>
      <w:r w:rsidR="00BC05B1" w:rsidRPr="00BC05B1">
        <w:rPr>
          <w:sz w:val="26"/>
          <w:szCs w:val="26"/>
        </w:rPr>
        <w:t xml:space="preserve">, </w:t>
      </w:r>
      <w:r w:rsidR="005742BB">
        <w:rPr>
          <w:iCs/>
          <w:sz w:val="26"/>
          <w:szCs w:val="26"/>
        </w:rPr>
        <w:t xml:space="preserve">Новодмитриевского </w:t>
      </w:r>
      <w:r w:rsidR="007E369F">
        <w:rPr>
          <w:iCs/>
          <w:sz w:val="26"/>
          <w:szCs w:val="26"/>
        </w:rPr>
        <w:t>сельского</w:t>
      </w:r>
      <w:r w:rsidR="00BC05B1" w:rsidRPr="00BC05B1">
        <w:rPr>
          <w:iCs/>
          <w:sz w:val="26"/>
          <w:szCs w:val="26"/>
        </w:rPr>
        <w:t xml:space="preserve"> поселения, </w:t>
      </w:r>
      <w:r w:rsidR="007E369F">
        <w:rPr>
          <w:iCs/>
          <w:sz w:val="26"/>
          <w:szCs w:val="26"/>
        </w:rPr>
        <w:t>ст</w:t>
      </w:r>
      <w:r w:rsidR="007E369F">
        <w:rPr>
          <w:iCs/>
          <w:sz w:val="26"/>
          <w:szCs w:val="26"/>
        </w:rPr>
        <w:t>а</w:t>
      </w:r>
      <w:r w:rsidR="007E369F">
        <w:rPr>
          <w:iCs/>
          <w:sz w:val="26"/>
          <w:szCs w:val="26"/>
        </w:rPr>
        <w:t xml:space="preserve">ница </w:t>
      </w:r>
      <w:proofErr w:type="spellStart"/>
      <w:r w:rsidR="005742BB">
        <w:rPr>
          <w:iCs/>
          <w:sz w:val="26"/>
          <w:szCs w:val="26"/>
        </w:rPr>
        <w:t>Новодмитриевская</w:t>
      </w:r>
      <w:proofErr w:type="spellEnd"/>
      <w:r w:rsidR="00401DD0" w:rsidRPr="00BC05B1">
        <w:rPr>
          <w:sz w:val="26"/>
          <w:szCs w:val="26"/>
        </w:rPr>
        <w:t>.</w:t>
      </w:r>
      <w:proofErr w:type="gramEnd"/>
    </w:p>
    <w:p w:rsidR="007E369F" w:rsidRDefault="00D65C72" w:rsidP="00D65C72">
      <w:pPr>
        <w:pStyle w:val="aff0"/>
        <w:spacing w:line="240" w:lineRule="auto"/>
        <w:ind w:left="284" w:right="170"/>
        <w:rPr>
          <w:sz w:val="26"/>
          <w:szCs w:val="26"/>
        </w:rPr>
      </w:pPr>
      <w:r>
        <w:rPr>
          <w:sz w:val="26"/>
          <w:szCs w:val="26"/>
        </w:rPr>
        <w:t>Т</w:t>
      </w:r>
      <w:r w:rsidR="007E369F" w:rsidRPr="007E369F">
        <w:rPr>
          <w:sz w:val="26"/>
          <w:szCs w:val="26"/>
        </w:rPr>
        <w:t xml:space="preserve">ерритория </w:t>
      </w:r>
      <w:r>
        <w:rPr>
          <w:sz w:val="26"/>
          <w:szCs w:val="26"/>
        </w:rPr>
        <w:t xml:space="preserve">Северского района </w:t>
      </w:r>
      <w:r w:rsidR="007E369F" w:rsidRPr="007E369F">
        <w:rPr>
          <w:sz w:val="26"/>
          <w:szCs w:val="26"/>
        </w:rPr>
        <w:t>относится к южной части переходных кл</w:t>
      </w:r>
      <w:r w:rsidR="007E369F" w:rsidRPr="007E369F">
        <w:rPr>
          <w:sz w:val="26"/>
          <w:szCs w:val="26"/>
        </w:rPr>
        <w:t>и</w:t>
      </w:r>
      <w:r w:rsidR="007E369F" w:rsidRPr="007E369F">
        <w:rPr>
          <w:sz w:val="26"/>
          <w:szCs w:val="26"/>
        </w:rPr>
        <w:t>матов умеренной зоны. Так, северо-центральную, равнинную часть, по своим климатическим характеристикам можно отнести к районам умеренно-континентального климата, а южную – горную часть – к районам теплого, вла</w:t>
      </w:r>
      <w:r w:rsidR="007E369F" w:rsidRPr="007E369F">
        <w:rPr>
          <w:sz w:val="26"/>
          <w:szCs w:val="26"/>
        </w:rPr>
        <w:t>ж</w:t>
      </w:r>
      <w:r w:rsidR="007E369F" w:rsidRPr="007E369F">
        <w:rPr>
          <w:sz w:val="26"/>
          <w:szCs w:val="26"/>
        </w:rPr>
        <w:t>ного климата предгорий.</w:t>
      </w:r>
    </w:p>
    <w:p w:rsidR="005742BB" w:rsidRP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>
        <w:rPr>
          <w:sz w:val="26"/>
          <w:szCs w:val="26"/>
        </w:rPr>
        <w:t>С</w:t>
      </w:r>
      <w:r w:rsidRPr="005742BB">
        <w:rPr>
          <w:sz w:val="26"/>
          <w:szCs w:val="26"/>
        </w:rPr>
        <w:t>редняя температура наиболее холодной пятидневки - минус 19</w:t>
      </w:r>
      <w:proofErr w:type="gramStart"/>
      <w:r w:rsidRPr="005742BB">
        <w:rPr>
          <w:sz w:val="26"/>
          <w:szCs w:val="26"/>
        </w:rPr>
        <w:t xml:space="preserve"> º С</w:t>
      </w:r>
      <w:proofErr w:type="gramEnd"/>
      <w:r w:rsidRPr="005742BB">
        <w:rPr>
          <w:sz w:val="26"/>
          <w:szCs w:val="26"/>
        </w:rPr>
        <w:t xml:space="preserve"> согла</w:t>
      </w:r>
      <w:r w:rsidRPr="005742BB">
        <w:rPr>
          <w:sz w:val="26"/>
          <w:szCs w:val="26"/>
        </w:rPr>
        <w:t>с</w:t>
      </w:r>
      <w:r>
        <w:rPr>
          <w:sz w:val="26"/>
          <w:szCs w:val="26"/>
        </w:rPr>
        <w:t>но СНКК 23-302-2000.</w:t>
      </w:r>
    </w:p>
    <w:p w:rsidR="005742BB" w:rsidRP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>
        <w:rPr>
          <w:sz w:val="26"/>
          <w:szCs w:val="26"/>
        </w:rPr>
        <w:t>Р</w:t>
      </w:r>
      <w:r w:rsidRPr="005742BB">
        <w:rPr>
          <w:sz w:val="26"/>
          <w:szCs w:val="26"/>
        </w:rPr>
        <w:t xml:space="preserve">асчетное значение ветрового давления </w:t>
      </w:r>
      <w:proofErr w:type="spellStart"/>
      <w:r w:rsidRPr="005742BB">
        <w:rPr>
          <w:sz w:val="26"/>
          <w:szCs w:val="26"/>
        </w:rPr>
        <w:t>wq</w:t>
      </w:r>
      <w:proofErr w:type="spellEnd"/>
      <w:r w:rsidRPr="005742BB">
        <w:rPr>
          <w:sz w:val="26"/>
          <w:szCs w:val="26"/>
        </w:rPr>
        <w:t>=0,42 кПа для II ветрового ра</w:t>
      </w:r>
      <w:r w:rsidRPr="005742BB">
        <w:rPr>
          <w:sz w:val="26"/>
          <w:szCs w:val="26"/>
        </w:rPr>
        <w:t>й</w:t>
      </w:r>
      <w:r w:rsidRPr="005742BB">
        <w:rPr>
          <w:sz w:val="26"/>
          <w:szCs w:val="26"/>
        </w:rPr>
        <w:t>о</w:t>
      </w:r>
      <w:r>
        <w:rPr>
          <w:sz w:val="26"/>
          <w:szCs w:val="26"/>
        </w:rPr>
        <w:t>на по СНКК 20-303-2002.</w:t>
      </w:r>
    </w:p>
    <w:p w:rsidR="005742BB" w:rsidRP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>
        <w:rPr>
          <w:sz w:val="26"/>
          <w:szCs w:val="26"/>
        </w:rPr>
        <w:t>Р</w:t>
      </w:r>
      <w:r w:rsidRPr="005742BB">
        <w:rPr>
          <w:sz w:val="26"/>
          <w:szCs w:val="26"/>
        </w:rPr>
        <w:t xml:space="preserve">асчетное значение веса снегового покрова земли </w:t>
      </w:r>
      <w:proofErr w:type="spellStart"/>
      <w:r w:rsidRPr="005742BB">
        <w:rPr>
          <w:sz w:val="26"/>
          <w:szCs w:val="26"/>
        </w:rPr>
        <w:t>sq</w:t>
      </w:r>
      <w:proofErr w:type="spellEnd"/>
      <w:r w:rsidRPr="005742BB">
        <w:rPr>
          <w:sz w:val="26"/>
          <w:szCs w:val="26"/>
        </w:rPr>
        <w:t>=1,2 кПа для II снег</w:t>
      </w:r>
      <w:r w:rsidRPr="005742BB">
        <w:rPr>
          <w:sz w:val="26"/>
          <w:szCs w:val="26"/>
        </w:rPr>
        <w:t>о</w:t>
      </w:r>
      <w:r w:rsidRPr="005742BB">
        <w:rPr>
          <w:sz w:val="26"/>
          <w:szCs w:val="26"/>
        </w:rPr>
        <w:t>во</w:t>
      </w:r>
      <w:r>
        <w:rPr>
          <w:sz w:val="26"/>
          <w:szCs w:val="26"/>
        </w:rPr>
        <w:t>го района по СНКК 20-303-2002.</w:t>
      </w:r>
    </w:p>
    <w:p w:rsidR="005742BB" w:rsidRP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>
        <w:rPr>
          <w:sz w:val="26"/>
          <w:szCs w:val="26"/>
        </w:rPr>
        <w:t>С</w:t>
      </w:r>
      <w:r w:rsidRPr="005742BB">
        <w:rPr>
          <w:sz w:val="26"/>
          <w:szCs w:val="26"/>
        </w:rPr>
        <w:t>ейсмичность района строительства 8 баллов по СНКК 22-301-2000.</w:t>
      </w:r>
    </w:p>
    <w:p w:rsid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 w:rsidRPr="005742BB">
        <w:rPr>
          <w:sz w:val="26"/>
          <w:szCs w:val="26"/>
        </w:rPr>
        <w:lastRenderedPageBreak/>
        <w:t>Основанием под фундаменты, согласно материалов инженерно-геологических изысканий прошлых лет, будут служить суглинки средней разн</w:t>
      </w:r>
      <w:r w:rsidRPr="005742BB">
        <w:rPr>
          <w:sz w:val="26"/>
          <w:szCs w:val="26"/>
        </w:rPr>
        <w:t>о</w:t>
      </w:r>
      <w:r w:rsidRPr="005742BB">
        <w:rPr>
          <w:sz w:val="26"/>
          <w:szCs w:val="26"/>
        </w:rPr>
        <w:t xml:space="preserve">сти твердой консистенции, </w:t>
      </w:r>
      <w:proofErr w:type="spellStart"/>
      <w:r w:rsidRPr="005742BB">
        <w:rPr>
          <w:sz w:val="26"/>
          <w:szCs w:val="26"/>
        </w:rPr>
        <w:t>непросадочные</w:t>
      </w:r>
      <w:proofErr w:type="spellEnd"/>
      <w:r w:rsidRPr="005742BB">
        <w:rPr>
          <w:sz w:val="26"/>
          <w:szCs w:val="26"/>
        </w:rPr>
        <w:t xml:space="preserve"> с </w:t>
      </w:r>
      <w:proofErr w:type="spellStart"/>
      <w:proofErr w:type="gramStart"/>
      <w:r w:rsidRPr="005742BB">
        <w:rPr>
          <w:sz w:val="26"/>
          <w:szCs w:val="26"/>
        </w:rPr>
        <w:t>R</w:t>
      </w:r>
      <w:proofErr w:type="gramEnd"/>
      <w:r w:rsidRPr="005742BB">
        <w:rPr>
          <w:sz w:val="26"/>
          <w:szCs w:val="26"/>
        </w:rPr>
        <w:t>о</w:t>
      </w:r>
      <w:proofErr w:type="spellEnd"/>
      <w:r w:rsidRPr="005742BB">
        <w:rPr>
          <w:sz w:val="26"/>
          <w:szCs w:val="26"/>
        </w:rPr>
        <w:t>=1,8 кг/см².</w:t>
      </w:r>
    </w:p>
    <w:p w:rsidR="005742BB" w:rsidRP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 w:rsidRPr="005742BB">
        <w:rPr>
          <w:sz w:val="26"/>
          <w:szCs w:val="26"/>
        </w:rPr>
        <w:t>Грунтовые воды не встречены.</w:t>
      </w:r>
    </w:p>
    <w:p w:rsidR="005742BB" w:rsidRP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 w:rsidRPr="005742BB">
        <w:rPr>
          <w:sz w:val="26"/>
          <w:szCs w:val="26"/>
        </w:rPr>
        <w:t>Глубина сезонного промерзания грунтов составляет 0,80 м.</w:t>
      </w:r>
    </w:p>
    <w:p w:rsidR="005742BB" w:rsidRP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 w:rsidRPr="005742BB">
        <w:rPr>
          <w:sz w:val="26"/>
          <w:szCs w:val="26"/>
        </w:rPr>
        <w:t>- ветровой район – IV (36 м/с) (согласно региональной карте расчетных ветровых нагрузок Краснодарского края и республики Адыгея);</w:t>
      </w:r>
    </w:p>
    <w:p w:rsidR="005742BB" w:rsidRP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 w:rsidRPr="005742BB">
        <w:rPr>
          <w:sz w:val="26"/>
          <w:szCs w:val="26"/>
        </w:rPr>
        <w:t>- район по толщине стенки гололёда – IV (25 мм) (согласно региональной карте расчетных гололедных нагрузок Краснодарского края и республики Ад</w:t>
      </w:r>
      <w:r w:rsidRPr="005742BB">
        <w:rPr>
          <w:sz w:val="26"/>
          <w:szCs w:val="26"/>
        </w:rPr>
        <w:t>ы</w:t>
      </w:r>
      <w:r w:rsidRPr="005742BB">
        <w:rPr>
          <w:sz w:val="26"/>
          <w:szCs w:val="26"/>
        </w:rPr>
        <w:t>гея).</w:t>
      </w:r>
    </w:p>
    <w:p w:rsidR="005742BB" w:rsidRDefault="005742BB" w:rsidP="005742BB">
      <w:pPr>
        <w:pStyle w:val="aff0"/>
        <w:spacing w:line="240" w:lineRule="auto"/>
        <w:ind w:left="284" w:right="170"/>
        <w:rPr>
          <w:sz w:val="26"/>
          <w:szCs w:val="26"/>
        </w:rPr>
      </w:pPr>
      <w:r w:rsidRPr="005742BB">
        <w:rPr>
          <w:sz w:val="26"/>
          <w:szCs w:val="26"/>
        </w:rPr>
        <w:t>Зона влажности – умеренная по СНиП 23-01-99.</w:t>
      </w:r>
    </w:p>
    <w:p w:rsidR="00893BB0" w:rsidRPr="00BC05B1" w:rsidRDefault="00893BB0" w:rsidP="009D77F3">
      <w:pPr>
        <w:pStyle w:val="1"/>
        <w:spacing w:before="240" w:line="240" w:lineRule="auto"/>
        <w:ind w:left="284" w:right="170" w:firstLine="709"/>
        <w:jc w:val="both"/>
        <w:rPr>
          <w:sz w:val="26"/>
          <w:szCs w:val="26"/>
        </w:rPr>
      </w:pPr>
      <w:r w:rsidRPr="00BC05B1">
        <w:rPr>
          <w:sz w:val="26"/>
          <w:szCs w:val="26"/>
        </w:rPr>
        <w:t>Краткое описание объекта строительства</w:t>
      </w:r>
    </w:p>
    <w:p w:rsidR="003C5186" w:rsidRPr="003C5186" w:rsidRDefault="003C5186" w:rsidP="00532950">
      <w:pPr>
        <w:autoSpaceDE w:val="0"/>
        <w:autoSpaceDN w:val="0"/>
        <w:adjustRightInd w:val="0"/>
        <w:spacing w:before="240"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5186">
        <w:rPr>
          <w:rFonts w:ascii="Times New Roman" w:hAnsi="Times New Roman" w:cs="Times New Roman"/>
          <w:sz w:val="26"/>
          <w:szCs w:val="26"/>
        </w:rPr>
        <w:t>Объект расположен на территории Краснодарского края Северского рай</w:t>
      </w:r>
      <w:r w:rsidRPr="003C5186">
        <w:rPr>
          <w:rFonts w:ascii="Times New Roman" w:hAnsi="Times New Roman" w:cs="Times New Roman"/>
          <w:sz w:val="26"/>
          <w:szCs w:val="26"/>
        </w:rPr>
        <w:t>о</w:t>
      </w:r>
      <w:r w:rsidR="00C10BF5">
        <w:rPr>
          <w:rFonts w:ascii="Times New Roman" w:hAnsi="Times New Roman" w:cs="Times New Roman"/>
          <w:sz w:val="26"/>
          <w:szCs w:val="26"/>
        </w:rPr>
        <w:t>на, Новодмитриевского</w:t>
      </w:r>
      <w:r w:rsidRPr="003C5186">
        <w:rPr>
          <w:rFonts w:ascii="Times New Roman" w:hAnsi="Times New Roman" w:cs="Times New Roman"/>
          <w:sz w:val="26"/>
          <w:szCs w:val="26"/>
        </w:rPr>
        <w:t xml:space="preserve"> сельск</w:t>
      </w:r>
      <w:r w:rsidR="00C10BF5">
        <w:rPr>
          <w:rFonts w:ascii="Times New Roman" w:hAnsi="Times New Roman" w:cs="Times New Roman"/>
          <w:sz w:val="26"/>
          <w:szCs w:val="26"/>
        </w:rPr>
        <w:t xml:space="preserve">ого поселения, станица </w:t>
      </w:r>
      <w:proofErr w:type="spellStart"/>
      <w:r w:rsidR="00C10BF5">
        <w:rPr>
          <w:rFonts w:ascii="Times New Roman" w:hAnsi="Times New Roman" w:cs="Times New Roman"/>
          <w:sz w:val="26"/>
          <w:szCs w:val="26"/>
        </w:rPr>
        <w:t>Новодмитриевская</w:t>
      </w:r>
      <w:proofErr w:type="spellEnd"/>
      <w:r w:rsidRPr="003C5186">
        <w:rPr>
          <w:rFonts w:ascii="Times New Roman" w:hAnsi="Times New Roman" w:cs="Times New Roman"/>
          <w:sz w:val="26"/>
          <w:szCs w:val="26"/>
        </w:rPr>
        <w:t>. В пр</w:t>
      </w:r>
      <w:r w:rsidRPr="003C5186">
        <w:rPr>
          <w:rFonts w:ascii="Times New Roman" w:hAnsi="Times New Roman" w:cs="Times New Roman"/>
          <w:sz w:val="26"/>
          <w:szCs w:val="26"/>
        </w:rPr>
        <w:t>о</w:t>
      </w:r>
      <w:r w:rsidRPr="003C5186">
        <w:rPr>
          <w:rFonts w:ascii="Times New Roman" w:hAnsi="Times New Roman" w:cs="Times New Roman"/>
          <w:sz w:val="26"/>
          <w:szCs w:val="26"/>
        </w:rPr>
        <w:t>екте предусмотрены следующие работы:</w:t>
      </w:r>
    </w:p>
    <w:p w:rsidR="003C5186" w:rsidRPr="003C5186" w:rsidRDefault="00C10BF5" w:rsidP="00C10BF5">
      <w:pPr>
        <w:autoSpaceDE w:val="0"/>
        <w:autoSpaceDN w:val="0"/>
        <w:adjustRightInd w:val="0"/>
        <w:spacing w:after="0" w:line="240" w:lineRule="auto"/>
        <w:ind w:left="284" w:right="17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строительство ВЛИ-0,4</w:t>
      </w:r>
      <w:r w:rsidR="003C5186" w:rsidRPr="003C51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C5186" w:rsidRPr="003C5186">
        <w:rPr>
          <w:rFonts w:ascii="Times New Roman" w:eastAsia="Times New Roman" w:hAnsi="Times New Roman" w:cs="Times New Roman"/>
          <w:sz w:val="26"/>
          <w:szCs w:val="26"/>
          <w:lang w:eastAsia="ru-RU"/>
        </w:rPr>
        <w:t>кВ.</w:t>
      </w:r>
      <w:proofErr w:type="spellEnd"/>
    </w:p>
    <w:p w:rsidR="003C5186" w:rsidRPr="003C5186" w:rsidRDefault="003C5186" w:rsidP="00532950">
      <w:pPr>
        <w:autoSpaceDE w:val="0"/>
        <w:autoSpaceDN w:val="0"/>
        <w:adjustRightInd w:val="0"/>
        <w:spacing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5186">
        <w:rPr>
          <w:rFonts w:ascii="Times New Roman" w:hAnsi="Times New Roman" w:cs="Times New Roman"/>
          <w:sz w:val="26"/>
          <w:szCs w:val="26"/>
        </w:rPr>
        <w:t>Трасса ВЛИ, выбрана по оптимальному техническому решению с учетом условий площадки строительства, характеризуются следующим:</w:t>
      </w:r>
    </w:p>
    <w:p w:rsidR="006E6819" w:rsidRPr="00BC05B1" w:rsidRDefault="003C5186" w:rsidP="00C10BF5">
      <w:pPr>
        <w:autoSpaceDE w:val="0"/>
        <w:autoSpaceDN w:val="0"/>
        <w:adjustRightInd w:val="0"/>
        <w:spacing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5186">
        <w:rPr>
          <w:rFonts w:ascii="Times New Roman" w:hAnsi="Times New Roman" w:cs="Times New Roman"/>
          <w:sz w:val="26"/>
          <w:szCs w:val="26"/>
        </w:rPr>
        <w:t>- проходят вдоль улицы, что облегчает строительство линий и не требует устройства подъездных дорог.</w:t>
      </w:r>
    </w:p>
    <w:p w:rsidR="001B3D22" w:rsidRPr="00BC05B1" w:rsidRDefault="009761F7" w:rsidP="00600262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bookmarkStart w:id="0" w:name="_Toc291330027"/>
      <w:r w:rsidRPr="00BC05B1">
        <w:rPr>
          <w:sz w:val="26"/>
          <w:szCs w:val="26"/>
        </w:rPr>
        <w:t>Пересечения с инженерными коммуникациями</w:t>
      </w:r>
    </w:p>
    <w:p w:rsidR="008B7664" w:rsidRPr="00BC05B1" w:rsidRDefault="003C5186" w:rsidP="00532950">
      <w:pPr>
        <w:pStyle w:val="aff0"/>
        <w:spacing w:line="240" w:lineRule="auto"/>
        <w:ind w:left="284" w:right="170"/>
        <w:rPr>
          <w:sz w:val="26"/>
          <w:szCs w:val="26"/>
        </w:rPr>
      </w:pPr>
      <w:r w:rsidRPr="003C5186">
        <w:rPr>
          <w:sz w:val="26"/>
          <w:szCs w:val="26"/>
        </w:rPr>
        <w:t xml:space="preserve">В зоне размещения объекта: </w:t>
      </w:r>
      <w:r w:rsidR="0046771E">
        <w:rPr>
          <w:sz w:val="26"/>
          <w:szCs w:val="26"/>
        </w:rPr>
        <w:t>«</w:t>
      </w:r>
      <w:r w:rsidR="00052FCE" w:rsidRPr="00052FCE">
        <w:rPr>
          <w:sz w:val="26"/>
          <w:szCs w:val="26"/>
        </w:rPr>
        <w:t xml:space="preserve">Реконструкция ВЛ-0,4 </w:t>
      </w:r>
      <w:proofErr w:type="spellStart"/>
      <w:r w:rsidR="00052FCE" w:rsidRPr="00052FCE">
        <w:rPr>
          <w:sz w:val="26"/>
          <w:szCs w:val="26"/>
        </w:rPr>
        <w:t>кВ</w:t>
      </w:r>
      <w:proofErr w:type="spellEnd"/>
      <w:r w:rsidR="00052FCE" w:rsidRPr="00052FCE">
        <w:rPr>
          <w:sz w:val="26"/>
          <w:szCs w:val="26"/>
        </w:rPr>
        <w:t xml:space="preserve"> с заменой провода от опоры 16 до опоры 2-3 л-2 ВЛ-0,4 </w:t>
      </w:r>
      <w:proofErr w:type="spellStart"/>
      <w:r w:rsidR="00052FCE" w:rsidRPr="00052FCE">
        <w:rPr>
          <w:sz w:val="26"/>
          <w:szCs w:val="26"/>
        </w:rPr>
        <w:t>кВ</w:t>
      </w:r>
      <w:proofErr w:type="spellEnd"/>
      <w:r w:rsidR="00052FCE" w:rsidRPr="00052FCE">
        <w:rPr>
          <w:sz w:val="26"/>
          <w:szCs w:val="26"/>
        </w:rPr>
        <w:t xml:space="preserve"> НД67-660, для подключения </w:t>
      </w:r>
      <w:proofErr w:type="spellStart"/>
      <w:r w:rsidR="00052FCE" w:rsidRPr="00052FCE">
        <w:rPr>
          <w:sz w:val="26"/>
          <w:szCs w:val="26"/>
        </w:rPr>
        <w:t>энергопр</w:t>
      </w:r>
      <w:r w:rsidR="00052FCE" w:rsidRPr="00052FCE">
        <w:rPr>
          <w:sz w:val="26"/>
          <w:szCs w:val="26"/>
        </w:rPr>
        <w:t>и</w:t>
      </w:r>
      <w:r w:rsidR="00052FCE" w:rsidRPr="00052FCE">
        <w:rPr>
          <w:sz w:val="26"/>
          <w:szCs w:val="26"/>
        </w:rPr>
        <w:t>нимающего</w:t>
      </w:r>
      <w:proofErr w:type="spellEnd"/>
      <w:r w:rsidR="00052FCE" w:rsidRPr="00052FCE">
        <w:rPr>
          <w:sz w:val="26"/>
          <w:szCs w:val="26"/>
        </w:rPr>
        <w:t xml:space="preserve"> устройства (жилой дом), гр. </w:t>
      </w:r>
      <w:proofErr w:type="spellStart"/>
      <w:r w:rsidR="00052FCE" w:rsidRPr="00052FCE">
        <w:rPr>
          <w:sz w:val="26"/>
          <w:szCs w:val="26"/>
        </w:rPr>
        <w:t>Полькина</w:t>
      </w:r>
      <w:proofErr w:type="spellEnd"/>
      <w:r w:rsidR="00052FCE" w:rsidRPr="00052FCE">
        <w:rPr>
          <w:sz w:val="26"/>
          <w:szCs w:val="26"/>
        </w:rPr>
        <w:t xml:space="preserve"> Д.Н., расположенного по адр</w:t>
      </w:r>
      <w:r w:rsidR="00052FCE" w:rsidRPr="00052FCE">
        <w:rPr>
          <w:sz w:val="26"/>
          <w:szCs w:val="26"/>
        </w:rPr>
        <w:t>е</w:t>
      </w:r>
      <w:r w:rsidR="00052FCE" w:rsidRPr="00052FCE">
        <w:rPr>
          <w:sz w:val="26"/>
          <w:szCs w:val="26"/>
        </w:rPr>
        <w:t xml:space="preserve">су: Северский район, ст. </w:t>
      </w:r>
      <w:proofErr w:type="spellStart"/>
      <w:r w:rsidR="00052FCE" w:rsidRPr="00052FCE">
        <w:rPr>
          <w:sz w:val="26"/>
          <w:szCs w:val="26"/>
        </w:rPr>
        <w:t>Новодмитриевская</w:t>
      </w:r>
      <w:proofErr w:type="spellEnd"/>
      <w:r w:rsidR="00052FCE" w:rsidRPr="00052FCE">
        <w:rPr>
          <w:sz w:val="26"/>
          <w:szCs w:val="26"/>
        </w:rPr>
        <w:t xml:space="preserve">, ул. </w:t>
      </w:r>
      <w:proofErr w:type="gramStart"/>
      <w:r w:rsidR="00052FCE" w:rsidRPr="00052FCE">
        <w:rPr>
          <w:sz w:val="26"/>
          <w:szCs w:val="26"/>
        </w:rPr>
        <w:t>Южная</w:t>
      </w:r>
      <w:proofErr w:type="gramEnd"/>
      <w:r w:rsidR="00052FCE" w:rsidRPr="00052FCE">
        <w:rPr>
          <w:sz w:val="26"/>
          <w:szCs w:val="26"/>
        </w:rPr>
        <w:t>, д. 15а</w:t>
      </w:r>
      <w:r w:rsidR="00C10BF5">
        <w:rPr>
          <w:sz w:val="26"/>
          <w:szCs w:val="26"/>
        </w:rPr>
        <w:t>»</w:t>
      </w:r>
      <w:r w:rsidRPr="003C5186">
        <w:rPr>
          <w:sz w:val="26"/>
          <w:szCs w:val="26"/>
        </w:rPr>
        <w:t xml:space="preserve"> не требуется п</w:t>
      </w:r>
      <w:r w:rsidRPr="003C5186">
        <w:rPr>
          <w:sz w:val="26"/>
          <w:szCs w:val="26"/>
        </w:rPr>
        <w:t>е</w:t>
      </w:r>
      <w:r w:rsidRPr="003C5186">
        <w:rPr>
          <w:sz w:val="26"/>
          <w:szCs w:val="26"/>
        </w:rPr>
        <w:t>реустройство существующих инженерных коммуникаций.</w:t>
      </w:r>
    </w:p>
    <w:bookmarkEnd w:id="0"/>
    <w:p w:rsidR="00761BDD" w:rsidRPr="00BC05B1" w:rsidRDefault="00BC00F9" w:rsidP="00600262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BC05B1">
        <w:rPr>
          <w:sz w:val="26"/>
          <w:szCs w:val="26"/>
        </w:rPr>
        <w:t xml:space="preserve">Технико-экономические показатели </w:t>
      </w:r>
      <w:r w:rsidR="00761BDD" w:rsidRPr="00BC05B1">
        <w:rPr>
          <w:sz w:val="26"/>
          <w:szCs w:val="26"/>
        </w:rPr>
        <w:t>проекта</w:t>
      </w:r>
    </w:p>
    <w:p w:rsidR="009D77F3" w:rsidRPr="009D77F3" w:rsidRDefault="009D77F3" w:rsidP="00532950">
      <w:pPr>
        <w:pStyle w:val="a6"/>
        <w:spacing w:line="240" w:lineRule="auto"/>
        <w:ind w:left="284" w:right="170"/>
        <w:rPr>
          <w:sz w:val="26"/>
          <w:szCs w:val="26"/>
        </w:rPr>
      </w:pPr>
      <w:r w:rsidRPr="009D77F3">
        <w:rPr>
          <w:sz w:val="26"/>
          <w:szCs w:val="26"/>
        </w:rPr>
        <w:t>Проектом планировки терри</w:t>
      </w:r>
      <w:r w:rsidR="00294A17">
        <w:rPr>
          <w:sz w:val="26"/>
          <w:szCs w:val="26"/>
        </w:rPr>
        <w:t xml:space="preserve">тории для размещения объекта: </w:t>
      </w:r>
      <w:r w:rsidR="00C10BF5">
        <w:rPr>
          <w:sz w:val="26"/>
          <w:szCs w:val="26"/>
        </w:rPr>
        <w:t>«</w:t>
      </w:r>
      <w:r w:rsidR="00052FCE" w:rsidRPr="00052FCE">
        <w:rPr>
          <w:sz w:val="26"/>
          <w:szCs w:val="26"/>
        </w:rPr>
        <w:t>Реконстру</w:t>
      </w:r>
      <w:r w:rsidR="00052FCE" w:rsidRPr="00052FCE">
        <w:rPr>
          <w:sz w:val="26"/>
          <w:szCs w:val="26"/>
        </w:rPr>
        <w:t>к</w:t>
      </w:r>
      <w:r w:rsidR="00052FCE" w:rsidRPr="00052FCE">
        <w:rPr>
          <w:sz w:val="26"/>
          <w:szCs w:val="26"/>
        </w:rPr>
        <w:t xml:space="preserve">ция ВЛ-0,4 </w:t>
      </w:r>
      <w:proofErr w:type="spellStart"/>
      <w:r w:rsidR="00052FCE" w:rsidRPr="00052FCE">
        <w:rPr>
          <w:sz w:val="26"/>
          <w:szCs w:val="26"/>
        </w:rPr>
        <w:t>кВ</w:t>
      </w:r>
      <w:proofErr w:type="spellEnd"/>
      <w:r w:rsidR="00052FCE" w:rsidRPr="00052FCE">
        <w:rPr>
          <w:sz w:val="26"/>
          <w:szCs w:val="26"/>
        </w:rPr>
        <w:t xml:space="preserve"> с заменой провода от опоры 16 до опоры 2-3 л-2 ВЛ-0,4 </w:t>
      </w:r>
      <w:proofErr w:type="spellStart"/>
      <w:r w:rsidR="00052FCE" w:rsidRPr="00052FCE">
        <w:rPr>
          <w:sz w:val="26"/>
          <w:szCs w:val="26"/>
        </w:rPr>
        <w:t>кВ</w:t>
      </w:r>
      <w:proofErr w:type="spellEnd"/>
      <w:r w:rsidR="00052FCE" w:rsidRPr="00052FCE">
        <w:rPr>
          <w:sz w:val="26"/>
          <w:szCs w:val="26"/>
        </w:rPr>
        <w:t xml:space="preserve"> НД67-660, для подключения </w:t>
      </w:r>
      <w:proofErr w:type="spellStart"/>
      <w:r w:rsidR="00052FCE" w:rsidRPr="00052FCE">
        <w:rPr>
          <w:sz w:val="26"/>
          <w:szCs w:val="26"/>
        </w:rPr>
        <w:t>энергопринимающего</w:t>
      </w:r>
      <w:proofErr w:type="spellEnd"/>
      <w:r w:rsidR="00052FCE" w:rsidRPr="00052FCE">
        <w:rPr>
          <w:sz w:val="26"/>
          <w:szCs w:val="26"/>
        </w:rPr>
        <w:t xml:space="preserve"> устройства (жилой дом), гр. </w:t>
      </w:r>
      <w:proofErr w:type="spellStart"/>
      <w:r w:rsidR="00052FCE" w:rsidRPr="00052FCE">
        <w:rPr>
          <w:sz w:val="26"/>
          <w:szCs w:val="26"/>
        </w:rPr>
        <w:t>Польк</w:t>
      </w:r>
      <w:r w:rsidR="00052FCE" w:rsidRPr="00052FCE">
        <w:rPr>
          <w:sz w:val="26"/>
          <w:szCs w:val="26"/>
        </w:rPr>
        <w:t>и</w:t>
      </w:r>
      <w:r w:rsidR="00052FCE" w:rsidRPr="00052FCE">
        <w:rPr>
          <w:sz w:val="26"/>
          <w:szCs w:val="26"/>
        </w:rPr>
        <w:t>на</w:t>
      </w:r>
      <w:proofErr w:type="spellEnd"/>
      <w:r w:rsidR="00052FCE" w:rsidRPr="00052FCE">
        <w:rPr>
          <w:sz w:val="26"/>
          <w:szCs w:val="26"/>
        </w:rPr>
        <w:t xml:space="preserve"> Д.Н., расположенного по адресу: Северский район, ст. </w:t>
      </w:r>
      <w:proofErr w:type="spellStart"/>
      <w:r w:rsidR="00052FCE" w:rsidRPr="00052FCE">
        <w:rPr>
          <w:sz w:val="26"/>
          <w:szCs w:val="26"/>
        </w:rPr>
        <w:t>Новодмитриевская</w:t>
      </w:r>
      <w:proofErr w:type="spellEnd"/>
      <w:r w:rsidR="00052FCE" w:rsidRPr="00052FCE">
        <w:rPr>
          <w:sz w:val="26"/>
          <w:szCs w:val="26"/>
        </w:rPr>
        <w:t xml:space="preserve">, ул. </w:t>
      </w:r>
      <w:proofErr w:type="gramStart"/>
      <w:r w:rsidR="00052FCE" w:rsidRPr="00052FCE">
        <w:rPr>
          <w:sz w:val="26"/>
          <w:szCs w:val="26"/>
        </w:rPr>
        <w:t>Южная</w:t>
      </w:r>
      <w:proofErr w:type="gramEnd"/>
      <w:r w:rsidR="00052FCE" w:rsidRPr="00052FCE">
        <w:rPr>
          <w:sz w:val="26"/>
          <w:szCs w:val="26"/>
        </w:rPr>
        <w:t>, д. 15а</w:t>
      </w:r>
      <w:r w:rsidR="00C10BF5">
        <w:rPr>
          <w:sz w:val="26"/>
          <w:szCs w:val="26"/>
        </w:rPr>
        <w:t>»</w:t>
      </w:r>
      <w:r w:rsidRPr="009D77F3">
        <w:rPr>
          <w:sz w:val="26"/>
          <w:szCs w:val="26"/>
        </w:rPr>
        <w:t xml:space="preserve"> п</w:t>
      </w:r>
      <w:r w:rsidR="001A71B7">
        <w:rPr>
          <w:sz w:val="26"/>
          <w:szCs w:val="26"/>
        </w:rPr>
        <w:t>редусматривается отвод земель в постоянное и</w:t>
      </w:r>
      <w:r w:rsidRPr="009D77F3">
        <w:rPr>
          <w:sz w:val="26"/>
          <w:szCs w:val="26"/>
        </w:rPr>
        <w:t xml:space="preserve"> временное пол</w:t>
      </w:r>
      <w:r w:rsidRPr="009D77F3">
        <w:rPr>
          <w:sz w:val="26"/>
          <w:szCs w:val="26"/>
        </w:rPr>
        <w:t>ь</w:t>
      </w:r>
      <w:r w:rsidRPr="009D77F3">
        <w:rPr>
          <w:sz w:val="26"/>
          <w:szCs w:val="26"/>
        </w:rPr>
        <w:t>зовани</w:t>
      </w:r>
      <w:r w:rsidR="004B3B10">
        <w:rPr>
          <w:sz w:val="26"/>
          <w:szCs w:val="26"/>
        </w:rPr>
        <w:t>е</w:t>
      </w:r>
      <w:r w:rsidRPr="009D77F3">
        <w:rPr>
          <w:sz w:val="26"/>
          <w:szCs w:val="26"/>
        </w:rPr>
        <w:t xml:space="preserve"> для строительства </w:t>
      </w:r>
      <w:r w:rsidR="00C10BF5">
        <w:rPr>
          <w:sz w:val="26"/>
          <w:szCs w:val="26"/>
        </w:rPr>
        <w:t>воздушной линии напряжением 0,4</w:t>
      </w:r>
      <w:r w:rsidRPr="009D77F3">
        <w:rPr>
          <w:sz w:val="26"/>
          <w:szCs w:val="26"/>
        </w:rPr>
        <w:t xml:space="preserve"> </w:t>
      </w:r>
      <w:proofErr w:type="spellStart"/>
      <w:r w:rsidRPr="009D77F3">
        <w:rPr>
          <w:sz w:val="26"/>
          <w:szCs w:val="26"/>
        </w:rPr>
        <w:t>кВ.</w:t>
      </w:r>
      <w:proofErr w:type="spellEnd"/>
      <w:r w:rsidRPr="009D77F3">
        <w:rPr>
          <w:sz w:val="26"/>
          <w:szCs w:val="26"/>
        </w:rPr>
        <w:t xml:space="preserve"> Отвод земел</w:t>
      </w:r>
      <w:r w:rsidRPr="009D77F3">
        <w:rPr>
          <w:sz w:val="26"/>
          <w:szCs w:val="26"/>
        </w:rPr>
        <w:t>ь</w:t>
      </w:r>
      <w:r w:rsidRPr="009D77F3">
        <w:rPr>
          <w:sz w:val="26"/>
          <w:szCs w:val="26"/>
        </w:rPr>
        <w:t>ных участков предусматривается в период строительства для размещения стро</w:t>
      </w:r>
      <w:r w:rsidRPr="009D77F3">
        <w:rPr>
          <w:sz w:val="26"/>
          <w:szCs w:val="26"/>
        </w:rPr>
        <w:t>и</w:t>
      </w:r>
      <w:r w:rsidRPr="009D77F3">
        <w:rPr>
          <w:sz w:val="26"/>
          <w:szCs w:val="26"/>
        </w:rPr>
        <w:t>тельных машин и механизмов, отвалов растительного и минерального грунта, выполнения строительных и монтажных работ.</w:t>
      </w:r>
    </w:p>
    <w:p w:rsidR="009D77F3" w:rsidRPr="009D77F3" w:rsidRDefault="009D77F3" w:rsidP="00532950">
      <w:pPr>
        <w:pStyle w:val="a6"/>
        <w:spacing w:line="240" w:lineRule="auto"/>
        <w:ind w:left="284" w:right="170"/>
        <w:rPr>
          <w:sz w:val="26"/>
          <w:szCs w:val="26"/>
        </w:rPr>
      </w:pPr>
      <w:r w:rsidRPr="009D77F3">
        <w:rPr>
          <w:sz w:val="26"/>
          <w:szCs w:val="26"/>
        </w:rPr>
        <w:t>После завершения строительства объектов электрических сетей земли, предоставленные во временное пользование, будут приведены в состояние, в к</w:t>
      </w:r>
      <w:r w:rsidRPr="009D77F3">
        <w:rPr>
          <w:sz w:val="26"/>
          <w:szCs w:val="26"/>
        </w:rPr>
        <w:t>о</w:t>
      </w:r>
      <w:r w:rsidRPr="009D77F3">
        <w:rPr>
          <w:sz w:val="26"/>
          <w:szCs w:val="26"/>
        </w:rPr>
        <w:t>тором они находились до начала строительства.</w:t>
      </w:r>
    </w:p>
    <w:p w:rsidR="00C10BF5" w:rsidRPr="00C10BF5" w:rsidRDefault="00C10BF5" w:rsidP="00C10BF5">
      <w:pPr>
        <w:pStyle w:val="a6"/>
        <w:spacing w:line="240" w:lineRule="auto"/>
        <w:ind w:left="284" w:right="170"/>
        <w:rPr>
          <w:sz w:val="26"/>
          <w:szCs w:val="26"/>
        </w:rPr>
      </w:pPr>
      <w:proofErr w:type="gramStart"/>
      <w:r w:rsidRPr="00C10BF5">
        <w:rPr>
          <w:sz w:val="26"/>
          <w:szCs w:val="26"/>
        </w:rPr>
        <w:t>Согласно правил</w:t>
      </w:r>
      <w:proofErr w:type="gramEnd"/>
      <w:r w:rsidRPr="00C10BF5">
        <w:rPr>
          <w:sz w:val="26"/>
          <w:szCs w:val="26"/>
        </w:rPr>
        <w:t xml:space="preserve"> землепользования и застройки части территории Ново</w:t>
      </w:r>
      <w:r w:rsidRPr="00C10BF5">
        <w:rPr>
          <w:sz w:val="26"/>
          <w:szCs w:val="26"/>
        </w:rPr>
        <w:t>д</w:t>
      </w:r>
      <w:r w:rsidRPr="00C10BF5">
        <w:rPr>
          <w:sz w:val="26"/>
          <w:szCs w:val="26"/>
        </w:rPr>
        <w:t xml:space="preserve">митриевского сельского поселения, утвержденные документом «Об утверждении Правил землепользования и застройки Новодмитриевского сельского поселения»  </w:t>
      </w:r>
      <w:r w:rsidRPr="00C10BF5">
        <w:rPr>
          <w:sz w:val="26"/>
          <w:szCs w:val="26"/>
        </w:rPr>
        <w:lastRenderedPageBreak/>
        <w:t>№ 199 от 06 июня 2013 года,  на проектируемой территории объекты культурного наследия не значатся.</w:t>
      </w:r>
    </w:p>
    <w:p w:rsidR="00C10BF5" w:rsidRPr="00C10BF5" w:rsidRDefault="00C10BF5" w:rsidP="00C10BF5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>П</w:t>
      </w:r>
      <w:r w:rsidR="0046771E">
        <w:rPr>
          <w:sz w:val="26"/>
          <w:szCs w:val="26"/>
        </w:rPr>
        <w:t xml:space="preserve">ланируемый объект находится в </w:t>
      </w:r>
      <w:proofErr w:type="spellStart"/>
      <w:r w:rsidR="0046771E">
        <w:rPr>
          <w:sz w:val="26"/>
          <w:szCs w:val="26"/>
        </w:rPr>
        <w:t>Новодмитриевск</w:t>
      </w:r>
      <w:r w:rsidR="00052FCE">
        <w:rPr>
          <w:sz w:val="26"/>
          <w:szCs w:val="26"/>
        </w:rPr>
        <w:t>ом</w:t>
      </w:r>
      <w:proofErr w:type="spellEnd"/>
      <w:r w:rsidR="00052FCE">
        <w:rPr>
          <w:sz w:val="26"/>
          <w:szCs w:val="26"/>
        </w:rPr>
        <w:t xml:space="preserve"> сельском поселении, станица </w:t>
      </w:r>
      <w:proofErr w:type="spellStart"/>
      <w:r w:rsidR="00052FCE">
        <w:rPr>
          <w:sz w:val="26"/>
          <w:szCs w:val="26"/>
        </w:rPr>
        <w:t>Новод</w:t>
      </w:r>
      <w:bookmarkStart w:id="1" w:name="_GoBack"/>
      <w:bookmarkEnd w:id="1"/>
      <w:r w:rsidR="0046771E">
        <w:rPr>
          <w:sz w:val="26"/>
          <w:szCs w:val="26"/>
        </w:rPr>
        <w:t>митриевская</w:t>
      </w:r>
      <w:proofErr w:type="spellEnd"/>
      <w:r w:rsidR="0046771E">
        <w:rPr>
          <w:sz w:val="26"/>
          <w:szCs w:val="26"/>
        </w:rPr>
        <w:t xml:space="preserve"> </w:t>
      </w:r>
      <w:r w:rsidRPr="00C10BF5">
        <w:rPr>
          <w:sz w:val="26"/>
          <w:szCs w:val="26"/>
        </w:rPr>
        <w:t>и расположен в следующих функциональных зонах:</w:t>
      </w:r>
    </w:p>
    <w:p w:rsidR="00C10BF5" w:rsidRPr="00C10BF5" w:rsidRDefault="00C10BF5" w:rsidP="00C10BF5">
      <w:pPr>
        <w:pStyle w:val="a6"/>
        <w:numPr>
          <w:ilvl w:val="0"/>
          <w:numId w:val="10"/>
        </w:numPr>
        <w:spacing w:line="240" w:lineRule="auto"/>
        <w:ind w:right="170"/>
        <w:rPr>
          <w:sz w:val="26"/>
          <w:szCs w:val="26"/>
          <w:u w:val="single"/>
        </w:rPr>
      </w:pPr>
      <w:r w:rsidRPr="00C10BF5">
        <w:rPr>
          <w:sz w:val="26"/>
          <w:szCs w:val="26"/>
          <w:u w:val="single"/>
        </w:rPr>
        <w:t>Территориальные зоны:</w:t>
      </w:r>
    </w:p>
    <w:p w:rsidR="00052FCE" w:rsidRDefault="00C10BF5" w:rsidP="00C10BF5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>-Зона застройки индивидуальными жилыми домами с содержанием дома</w:t>
      </w:r>
      <w:r w:rsidRPr="00C10BF5">
        <w:rPr>
          <w:sz w:val="26"/>
          <w:szCs w:val="26"/>
        </w:rPr>
        <w:t>ш</w:t>
      </w:r>
      <w:r w:rsidRPr="00C10BF5">
        <w:rPr>
          <w:sz w:val="26"/>
          <w:szCs w:val="26"/>
        </w:rPr>
        <w:t>него скота и птицы (Ж-1Б)</w:t>
      </w:r>
    </w:p>
    <w:p w:rsidR="00C10BF5" w:rsidRPr="00C10BF5" w:rsidRDefault="00052FCE" w:rsidP="00C10BF5">
      <w:pPr>
        <w:pStyle w:val="a6"/>
        <w:spacing w:line="240" w:lineRule="auto"/>
        <w:ind w:left="284" w:right="170"/>
        <w:rPr>
          <w:sz w:val="26"/>
          <w:szCs w:val="26"/>
        </w:rPr>
      </w:pPr>
      <w:r w:rsidRPr="00052FCE">
        <w:rPr>
          <w:sz w:val="26"/>
          <w:szCs w:val="26"/>
        </w:rPr>
        <w:t>-Зона транспортной инфраструктуры (ИТ-2)</w:t>
      </w:r>
      <w:r w:rsidR="00C10BF5" w:rsidRPr="00C10BF5">
        <w:rPr>
          <w:sz w:val="26"/>
          <w:szCs w:val="26"/>
        </w:rPr>
        <w:t>.</w:t>
      </w:r>
    </w:p>
    <w:p w:rsidR="00C10BF5" w:rsidRPr="00C10BF5" w:rsidRDefault="00C10BF5" w:rsidP="00C10BF5">
      <w:pPr>
        <w:pStyle w:val="a6"/>
        <w:numPr>
          <w:ilvl w:val="0"/>
          <w:numId w:val="10"/>
        </w:numPr>
        <w:spacing w:line="240" w:lineRule="auto"/>
        <w:ind w:right="170"/>
        <w:rPr>
          <w:sz w:val="26"/>
          <w:szCs w:val="26"/>
          <w:u w:val="single"/>
        </w:rPr>
      </w:pPr>
      <w:r w:rsidRPr="00C10BF5">
        <w:rPr>
          <w:sz w:val="26"/>
          <w:szCs w:val="26"/>
          <w:u w:val="single"/>
        </w:rPr>
        <w:t xml:space="preserve">Зоны c особыми условиями использования: </w:t>
      </w:r>
    </w:p>
    <w:p w:rsidR="00052FCE" w:rsidRPr="00052FCE" w:rsidRDefault="00052FCE" w:rsidP="00052FCE">
      <w:pPr>
        <w:pStyle w:val="a6"/>
        <w:spacing w:line="240" w:lineRule="auto"/>
        <w:ind w:left="284" w:right="170"/>
        <w:rPr>
          <w:sz w:val="26"/>
          <w:szCs w:val="26"/>
        </w:rPr>
      </w:pPr>
      <w:r w:rsidRPr="00052FCE">
        <w:rPr>
          <w:sz w:val="26"/>
          <w:szCs w:val="26"/>
        </w:rPr>
        <w:t xml:space="preserve">-Охранная зона ВЛ-0,4 </w:t>
      </w:r>
      <w:proofErr w:type="spellStart"/>
      <w:r w:rsidRPr="00052FCE">
        <w:rPr>
          <w:sz w:val="26"/>
          <w:szCs w:val="26"/>
        </w:rPr>
        <w:t>кВ</w:t>
      </w:r>
      <w:proofErr w:type="spellEnd"/>
      <w:r w:rsidRPr="00052FCE">
        <w:rPr>
          <w:sz w:val="26"/>
          <w:szCs w:val="26"/>
        </w:rPr>
        <w:t>;</w:t>
      </w:r>
    </w:p>
    <w:p w:rsidR="00C10BF5" w:rsidRPr="00C10BF5" w:rsidRDefault="00052FCE" w:rsidP="00052FCE">
      <w:pPr>
        <w:pStyle w:val="a6"/>
        <w:spacing w:line="240" w:lineRule="auto"/>
        <w:ind w:left="284" w:right="170"/>
        <w:rPr>
          <w:sz w:val="26"/>
          <w:szCs w:val="26"/>
        </w:rPr>
      </w:pPr>
      <w:r w:rsidRPr="00052FCE">
        <w:rPr>
          <w:sz w:val="26"/>
          <w:szCs w:val="26"/>
        </w:rPr>
        <w:t>-Охранная зона линии связи</w:t>
      </w:r>
      <w:r w:rsidR="00C10BF5" w:rsidRPr="00C10BF5">
        <w:rPr>
          <w:sz w:val="26"/>
          <w:szCs w:val="26"/>
        </w:rPr>
        <w:t>.</w:t>
      </w:r>
      <w:r w:rsidR="00C10BF5" w:rsidRPr="00C10BF5">
        <w:rPr>
          <w:sz w:val="26"/>
          <w:szCs w:val="26"/>
        </w:rPr>
        <w:tab/>
      </w:r>
    </w:p>
    <w:p w:rsidR="00C10BF5" w:rsidRPr="00C10BF5" w:rsidRDefault="00C10BF5" w:rsidP="00C10BF5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>В соответствии с постановлением Правительства РФ от 18 ноября 2013г. №1033 "О порядке установления охранных зон объектов по производству эле</w:t>
      </w:r>
      <w:r w:rsidRPr="00C10BF5">
        <w:rPr>
          <w:sz w:val="26"/>
          <w:szCs w:val="26"/>
        </w:rPr>
        <w:t>к</w:t>
      </w:r>
      <w:r w:rsidRPr="00C10BF5">
        <w:rPr>
          <w:sz w:val="26"/>
          <w:szCs w:val="26"/>
        </w:rPr>
        <w:t>трической энергии и особых условий использования земельных участков, расп</w:t>
      </w:r>
      <w:r w:rsidRPr="00C10BF5">
        <w:rPr>
          <w:sz w:val="26"/>
          <w:szCs w:val="26"/>
        </w:rPr>
        <w:t>о</w:t>
      </w:r>
      <w:r w:rsidRPr="00C10BF5">
        <w:rPr>
          <w:sz w:val="26"/>
          <w:szCs w:val="26"/>
        </w:rPr>
        <w:t>ложенных в границах таких зон", охранные зоны устанавливаются:</w:t>
      </w:r>
    </w:p>
    <w:p w:rsidR="00C10BF5" w:rsidRPr="00C10BF5" w:rsidRDefault="00C10BF5" w:rsidP="00C10BF5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 xml:space="preserve">- вдоль воздушных линий электропередачи - в виде части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</w:t>
      </w:r>
      <w:proofErr w:type="gramStart"/>
      <w:r w:rsidRPr="00C10BF5">
        <w:rPr>
          <w:sz w:val="26"/>
          <w:szCs w:val="26"/>
        </w:rPr>
        <w:t>верти-</w:t>
      </w:r>
      <w:proofErr w:type="spellStart"/>
      <w:r w:rsidRPr="00C10BF5">
        <w:rPr>
          <w:sz w:val="26"/>
          <w:szCs w:val="26"/>
        </w:rPr>
        <w:t>кальными</w:t>
      </w:r>
      <w:proofErr w:type="spellEnd"/>
      <w:proofErr w:type="gramEnd"/>
      <w:r w:rsidRPr="00C10BF5">
        <w:rPr>
          <w:sz w:val="26"/>
          <w:szCs w:val="26"/>
        </w:rPr>
        <w:t xml:space="preserve"> плоскостями, отстоящими по обе стороны линии электропередачи от крайних проводов при не отклоненном их положении на следующем расстоянии - при напряжении до 1 </w:t>
      </w:r>
      <w:proofErr w:type="spellStart"/>
      <w:r w:rsidRPr="00C10BF5">
        <w:rPr>
          <w:sz w:val="26"/>
          <w:szCs w:val="26"/>
        </w:rPr>
        <w:t>кВ</w:t>
      </w:r>
      <w:proofErr w:type="spellEnd"/>
      <w:r w:rsidRPr="00C10BF5">
        <w:rPr>
          <w:sz w:val="26"/>
          <w:szCs w:val="26"/>
        </w:rPr>
        <w:t xml:space="preserve"> – 2 м.</w:t>
      </w:r>
    </w:p>
    <w:p w:rsidR="00C10BF5" w:rsidRPr="00C10BF5" w:rsidRDefault="00C10BF5" w:rsidP="00C10BF5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 xml:space="preserve">    </w:t>
      </w:r>
      <w:proofErr w:type="gramStart"/>
      <w:r w:rsidRPr="00C10BF5">
        <w:rPr>
          <w:sz w:val="26"/>
          <w:szCs w:val="26"/>
        </w:rPr>
        <w:t xml:space="preserve">В соответствии с постановлением Правительства Российской Федерации от 09.06.95 №578 "Об утверждении Правил охраны линий и сооружений связи Российской Федерации", охранная зона для подземных кабельных и для </w:t>
      </w:r>
      <w:proofErr w:type="spellStart"/>
      <w:r w:rsidRPr="00C10BF5">
        <w:rPr>
          <w:sz w:val="26"/>
          <w:szCs w:val="26"/>
        </w:rPr>
        <w:t>воздуш-ных</w:t>
      </w:r>
      <w:proofErr w:type="spellEnd"/>
      <w:r w:rsidRPr="00C10BF5">
        <w:rPr>
          <w:sz w:val="26"/>
          <w:szCs w:val="26"/>
        </w:rPr>
        <w:t xml:space="preserve"> линий связи и линий радиофикации устанавливается в виде участков земли вдоль этих линий, определяемых параллельными прямыми, отстоящими от тра</w:t>
      </w:r>
      <w:r w:rsidRPr="00C10BF5">
        <w:rPr>
          <w:sz w:val="26"/>
          <w:szCs w:val="26"/>
        </w:rPr>
        <w:t>с</w:t>
      </w:r>
      <w:r w:rsidRPr="00C10BF5">
        <w:rPr>
          <w:sz w:val="26"/>
          <w:szCs w:val="26"/>
        </w:rPr>
        <w:t>сы подземного кабеля связи или от крайних проводов воздушных линий связи и линий радиофикации</w:t>
      </w:r>
      <w:proofErr w:type="gramEnd"/>
      <w:r w:rsidRPr="00C10BF5">
        <w:rPr>
          <w:sz w:val="26"/>
          <w:szCs w:val="26"/>
        </w:rPr>
        <w:t xml:space="preserve"> не менее чем на 2 метра с каждой стороны.</w:t>
      </w:r>
    </w:p>
    <w:p w:rsidR="009D77F3" w:rsidRPr="009D77F3" w:rsidRDefault="009D77F3" w:rsidP="00532950">
      <w:pPr>
        <w:pStyle w:val="a6"/>
        <w:spacing w:line="240" w:lineRule="auto"/>
        <w:ind w:left="284" w:right="170"/>
        <w:rPr>
          <w:sz w:val="26"/>
          <w:szCs w:val="26"/>
        </w:rPr>
      </w:pPr>
      <w:r w:rsidRPr="009D77F3">
        <w:rPr>
          <w:sz w:val="26"/>
          <w:szCs w:val="26"/>
        </w:rPr>
        <w:t>Земельные участки, попадающие в границы охранных зон, у их собстве</w:t>
      </w:r>
      <w:r w:rsidRPr="009D77F3">
        <w:rPr>
          <w:sz w:val="26"/>
          <w:szCs w:val="26"/>
        </w:rPr>
        <w:t>н</w:t>
      </w:r>
      <w:r w:rsidRPr="009D77F3">
        <w:rPr>
          <w:sz w:val="26"/>
          <w:szCs w:val="26"/>
        </w:rPr>
        <w:t xml:space="preserve">ников, землевладельцев, землепользователей или арендаторов не изымаются. </w:t>
      </w:r>
    </w:p>
    <w:p w:rsidR="001B3D22" w:rsidRDefault="00385D88" w:rsidP="00600262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BC05B1">
        <w:rPr>
          <w:sz w:val="26"/>
          <w:szCs w:val="26"/>
        </w:rPr>
        <w:t>Охрана окружающей природной среды</w:t>
      </w:r>
    </w:p>
    <w:p w:rsidR="009D77F3" w:rsidRPr="009D77F3" w:rsidRDefault="009D77F3" w:rsidP="00532950">
      <w:pPr>
        <w:spacing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D77F3">
        <w:rPr>
          <w:rFonts w:ascii="Times New Roman" w:hAnsi="Times New Roman" w:cs="Times New Roman"/>
          <w:sz w:val="26"/>
          <w:szCs w:val="26"/>
          <w:lang w:eastAsia="ru-RU"/>
        </w:rPr>
        <w:t>Настоящий раздел выполнен в соответствии с «Инструкцией по экологич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скому обоснованию хозяйственной и иной деятельности», утвержденной прик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зом Минприроды России № 539 от 29.12.1995 г.</w:t>
      </w:r>
    </w:p>
    <w:p w:rsidR="009D77F3" w:rsidRPr="009D77F3" w:rsidRDefault="009D77F3" w:rsidP="00532950">
      <w:pPr>
        <w:spacing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9D77F3">
        <w:rPr>
          <w:rFonts w:ascii="Times New Roman" w:hAnsi="Times New Roman" w:cs="Times New Roman"/>
          <w:sz w:val="26"/>
          <w:szCs w:val="26"/>
          <w:lang w:eastAsia="ru-RU"/>
        </w:rPr>
        <w:t>Проектируемая</w:t>
      </w:r>
      <w:proofErr w:type="gramEnd"/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ВЛИ сооружаются для передачи и распределения электр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энергии на напряжении </w:t>
      </w:r>
      <w:r w:rsidR="00C10BF5">
        <w:rPr>
          <w:rFonts w:ascii="Times New Roman" w:hAnsi="Times New Roman" w:cs="Times New Roman"/>
          <w:sz w:val="26"/>
          <w:szCs w:val="26"/>
          <w:lang w:eastAsia="ru-RU"/>
        </w:rPr>
        <w:t>0,4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D77F3">
        <w:rPr>
          <w:rFonts w:ascii="Times New Roman" w:hAnsi="Times New Roman" w:cs="Times New Roman"/>
          <w:sz w:val="26"/>
          <w:szCs w:val="26"/>
          <w:lang w:eastAsia="ru-RU"/>
        </w:rPr>
        <w:t>кВ.</w:t>
      </w:r>
      <w:proofErr w:type="spellEnd"/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Указанный технологический процесс является безотходным и не сопровождается вредными выбросами в окружающую приро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ную среду.</w:t>
      </w:r>
    </w:p>
    <w:p w:rsidR="009D77F3" w:rsidRPr="009D77F3" w:rsidRDefault="009D77F3" w:rsidP="00532950">
      <w:pPr>
        <w:spacing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D77F3">
        <w:rPr>
          <w:rFonts w:ascii="Times New Roman" w:hAnsi="Times New Roman" w:cs="Times New Roman"/>
          <w:sz w:val="26"/>
          <w:szCs w:val="26"/>
          <w:lang w:eastAsia="ru-RU"/>
        </w:rPr>
        <w:t>В соответствии с "Санитарными нормами и правилами защиты населения от воздействия электриче</w:t>
      </w:r>
      <w:r>
        <w:rPr>
          <w:rFonts w:ascii="Times New Roman" w:hAnsi="Times New Roman" w:cs="Times New Roman"/>
          <w:sz w:val="26"/>
          <w:szCs w:val="26"/>
          <w:lang w:eastAsia="ru-RU"/>
        </w:rPr>
        <w:t>ского поля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", утвержденными главным санитарно-эпидемиологическим управлением 28.02.84г. №2971, защита населения от </w:t>
      </w:r>
      <w:proofErr w:type="gramStart"/>
      <w:r w:rsidRPr="009D77F3">
        <w:rPr>
          <w:rFonts w:ascii="Times New Roman" w:hAnsi="Times New Roman" w:cs="Times New Roman"/>
          <w:sz w:val="26"/>
          <w:szCs w:val="26"/>
          <w:lang w:eastAsia="ru-RU"/>
        </w:rPr>
        <w:t>во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з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действия электрического поля, создаваемого воздушными линиями электропер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дачи переменного тока промышленной частоты напряжением 0,</w:t>
      </w:r>
      <w:r w:rsidR="00C10BF5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D77F3">
        <w:rPr>
          <w:rFonts w:ascii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не требуется</w:t>
      </w:r>
      <w:proofErr w:type="gramEnd"/>
      <w:r w:rsidRPr="009D77F3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9D77F3" w:rsidRPr="009D77F3" w:rsidRDefault="009D77F3" w:rsidP="00532950">
      <w:pPr>
        <w:spacing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D77F3">
        <w:rPr>
          <w:rFonts w:ascii="Times New Roman" w:hAnsi="Times New Roman" w:cs="Times New Roman"/>
          <w:sz w:val="26"/>
          <w:szCs w:val="26"/>
          <w:lang w:eastAsia="ru-RU"/>
        </w:rPr>
        <w:t>Производственный шум и вибрация отсутствуют. В связи с этим провед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ние воздушно-охранных мероприятий и мероприятий по снижению произво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ственного шума и вибрации не предусматривается.</w:t>
      </w:r>
    </w:p>
    <w:p w:rsidR="00385D88" w:rsidRPr="00BC05B1" w:rsidRDefault="00385D88" w:rsidP="00D65C72">
      <w:pPr>
        <w:pStyle w:val="1"/>
        <w:spacing w:before="240" w:line="240" w:lineRule="auto"/>
        <w:ind w:left="284" w:right="170" w:firstLine="709"/>
        <w:jc w:val="both"/>
        <w:rPr>
          <w:sz w:val="26"/>
          <w:szCs w:val="26"/>
        </w:rPr>
      </w:pPr>
      <w:r w:rsidRPr="00BC05B1">
        <w:rPr>
          <w:sz w:val="26"/>
          <w:szCs w:val="26"/>
        </w:rPr>
        <w:lastRenderedPageBreak/>
        <w:t>Безопасность труда. Мероприятия по технике безопасности</w:t>
      </w:r>
    </w:p>
    <w:p w:rsidR="00D65C72" w:rsidRPr="00D65C72" w:rsidRDefault="00D65C72" w:rsidP="00532950">
      <w:pPr>
        <w:pStyle w:val="a6"/>
        <w:spacing w:line="240" w:lineRule="auto"/>
        <w:ind w:left="284" w:right="170"/>
        <w:rPr>
          <w:sz w:val="26"/>
          <w:szCs w:val="26"/>
        </w:rPr>
      </w:pPr>
      <w:r w:rsidRPr="00D65C72">
        <w:rPr>
          <w:sz w:val="26"/>
          <w:szCs w:val="26"/>
        </w:rPr>
        <w:t>Охрана труда и техника безопасности в строительстве и эксплуатации обеспечены принятием проектных решений в строгом соответствии со СНиП III-4-80, требования которых учитывают условия безопасности труда, предупрежд</w:t>
      </w:r>
      <w:r w:rsidRPr="00D65C72">
        <w:rPr>
          <w:sz w:val="26"/>
          <w:szCs w:val="26"/>
        </w:rPr>
        <w:t>е</w:t>
      </w:r>
      <w:r w:rsidRPr="00D65C72">
        <w:rPr>
          <w:sz w:val="26"/>
          <w:szCs w:val="26"/>
        </w:rPr>
        <w:t>ние производственного травматизма, пожаров и взрывов.</w:t>
      </w:r>
    </w:p>
    <w:p w:rsidR="00B268B3" w:rsidRDefault="00D65C72" w:rsidP="00532950">
      <w:pPr>
        <w:pStyle w:val="a6"/>
        <w:spacing w:line="240" w:lineRule="auto"/>
        <w:ind w:left="284" w:right="170"/>
        <w:rPr>
          <w:sz w:val="26"/>
          <w:szCs w:val="26"/>
        </w:rPr>
      </w:pPr>
      <w:r w:rsidRPr="00D65C72">
        <w:rPr>
          <w:sz w:val="26"/>
          <w:szCs w:val="26"/>
        </w:rPr>
        <w:t>Строительные, монтажные, наладочные работы и эксплуатацию электр</w:t>
      </w:r>
      <w:r w:rsidRPr="00D65C72">
        <w:rPr>
          <w:sz w:val="26"/>
          <w:szCs w:val="26"/>
        </w:rPr>
        <w:t>о</w:t>
      </w:r>
      <w:r w:rsidRPr="00D65C72">
        <w:rPr>
          <w:sz w:val="26"/>
          <w:szCs w:val="26"/>
        </w:rPr>
        <w:t>установок следует производить в строгом соответствии с требованиями "Правил безопасности при строительстве линий электропередачи и производстве электр</w:t>
      </w:r>
      <w:r w:rsidRPr="00D65C72">
        <w:rPr>
          <w:sz w:val="26"/>
          <w:szCs w:val="26"/>
        </w:rPr>
        <w:t>о</w:t>
      </w:r>
      <w:r w:rsidRPr="00D65C72">
        <w:rPr>
          <w:sz w:val="26"/>
          <w:szCs w:val="26"/>
        </w:rPr>
        <w:t>монтажных работ" РД 34.03.285-97 и "Правил техники безопасности при эксплу</w:t>
      </w:r>
      <w:r w:rsidRPr="00D65C72">
        <w:rPr>
          <w:sz w:val="26"/>
          <w:szCs w:val="26"/>
        </w:rPr>
        <w:t>а</w:t>
      </w:r>
      <w:r w:rsidRPr="00D65C72">
        <w:rPr>
          <w:sz w:val="26"/>
          <w:szCs w:val="26"/>
        </w:rPr>
        <w:t>тации электроустановок", 1987г</w:t>
      </w:r>
      <w:r>
        <w:rPr>
          <w:sz w:val="26"/>
          <w:szCs w:val="26"/>
        </w:rPr>
        <w:t>.</w:t>
      </w:r>
    </w:p>
    <w:p w:rsidR="00D65C72" w:rsidRPr="00D65C72" w:rsidRDefault="00D65C72" w:rsidP="00532950">
      <w:pPr>
        <w:pStyle w:val="a6"/>
        <w:spacing w:line="240" w:lineRule="auto"/>
        <w:ind w:left="284" w:right="170"/>
        <w:rPr>
          <w:sz w:val="26"/>
          <w:szCs w:val="26"/>
        </w:rPr>
      </w:pPr>
      <w:r w:rsidRPr="00D65C72">
        <w:rPr>
          <w:sz w:val="26"/>
          <w:szCs w:val="26"/>
        </w:rPr>
        <w:t>Охрана труда рабочих должна обеспечиваться средствами индивидуальной защиты, выдаваемыми администрацией, и выполнением мероприятий по колле</w:t>
      </w:r>
      <w:r w:rsidRPr="00D65C72">
        <w:rPr>
          <w:sz w:val="26"/>
          <w:szCs w:val="26"/>
        </w:rPr>
        <w:t>к</w:t>
      </w:r>
      <w:r w:rsidRPr="00D65C72">
        <w:rPr>
          <w:sz w:val="26"/>
          <w:szCs w:val="26"/>
        </w:rPr>
        <w:t>тивной защите рабочих.</w:t>
      </w:r>
    </w:p>
    <w:p w:rsidR="00D65C72" w:rsidRPr="00D65C72" w:rsidRDefault="00D65C72" w:rsidP="00532950">
      <w:pPr>
        <w:pStyle w:val="a6"/>
        <w:spacing w:line="240" w:lineRule="auto"/>
        <w:ind w:left="284" w:right="170"/>
        <w:rPr>
          <w:sz w:val="26"/>
          <w:szCs w:val="26"/>
        </w:rPr>
      </w:pPr>
      <w:r w:rsidRPr="00D65C72">
        <w:rPr>
          <w:sz w:val="26"/>
          <w:szCs w:val="26"/>
        </w:rPr>
        <w:t>Все строительно-монтажные работы должны выполняться с соблюдением требований СНиП III-4-80 «Техника безопасности в строительстве», «Правила безопасности при строительстве линий электропередачи и производстве электр</w:t>
      </w:r>
      <w:r w:rsidRPr="00D65C72">
        <w:rPr>
          <w:sz w:val="26"/>
          <w:szCs w:val="26"/>
        </w:rPr>
        <w:t>о</w:t>
      </w:r>
      <w:r w:rsidRPr="00D65C72">
        <w:rPr>
          <w:sz w:val="26"/>
          <w:szCs w:val="26"/>
        </w:rPr>
        <w:t>монтажных работ» РД 34.03.285-97, с «Межотраслевыми правилами по охране труда (правилами безопасности) при эксплуатации установок» (ПОТ РМ-016-2001 РД 153-34.03.150-00).</w:t>
      </w:r>
    </w:p>
    <w:p w:rsidR="00D65C72" w:rsidRPr="00D65C72" w:rsidRDefault="00D65C72" w:rsidP="00532950">
      <w:pPr>
        <w:pStyle w:val="a6"/>
        <w:spacing w:line="240" w:lineRule="auto"/>
        <w:ind w:left="284" w:right="170"/>
        <w:rPr>
          <w:sz w:val="26"/>
          <w:szCs w:val="26"/>
        </w:rPr>
      </w:pPr>
      <w:r w:rsidRPr="00D65C72">
        <w:rPr>
          <w:sz w:val="26"/>
          <w:szCs w:val="26"/>
        </w:rPr>
        <w:t xml:space="preserve">При выполнении строительно-монтажных работ при работе в РУ 0,4 </w:t>
      </w:r>
      <w:proofErr w:type="spellStart"/>
      <w:r w:rsidRPr="00D65C72">
        <w:rPr>
          <w:sz w:val="26"/>
          <w:szCs w:val="26"/>
        </w:rPr>
        <w:t>кВ</w:t>
      </w:r>
      <w:proofErr w:type="spellEnd"/>
      <w:r w:rsidRPr="00D65C72">
        <w:rPr>
          <w:sz w:val="26"/>
          <w:szCs w:val="26"/>
        </w:rPr>
        <w:t xml:space="preserve"> КТП  следует строго соблюдать требования СНиП 12-04-2002 «Техника безопа</w:t>
      </w:r>
      <w:r w:rsidRPr="00D65C72">
        <w:rPr>
          <w:sz w:val="26"/>
          <w:szCs w:val="26"/>
        </w:rPr>
        <w:t>с</w:t>
      </w:r>
      <w:r w:rsidRPr="00D65C72">
        <w:rPr>
          <w:sz w:val="26"/>
          <w:szCs w:val="26"/>
        </w:rPr>
        <w:t>ности в стр</w:t>
      </w:r>
      <w:r>
        <w:rPr>
          <w:sz w:val="26"/>
          <w:szCs w:val="26"/>
        </w:rPr>
        <w:t xml:space="preserve">оительстве. </w:t>
      </w:r>
      <w:r w:rsidRPr="00D65C72">
        <w:rPr>
          <w:sz w:val="26"/>
          <w:szCs w:val="26"/>
        </w:rPr>
        <w:t>Часть 2. Строительное производство», руководствоваться типовым положением о службе техники безопасности в строительных организ</w:t>
      </w:r>
      <w:r w:rsidRPr="00D65C72">
        <w:rPr>
          <w:sz w:val="26"/>
          <w:szCs w:val="26"/>
        </w:rPr>
        <w:t>а</w:t>
      </w:r>
      <w:r w:rsidRPr="00D65C72">
        <w:rPr>
          <w:sz w:val="26"/>
          <w:szCs w:val="26"/>
        </w:rPr>
        <w:t>циях и другими нормативными документами.</w:t>
      </w:r>
    </w:p>
    <w:p w:rsidR="00D65C72" w:rsidRPr="00D65C72" w:rsidRDefault="00D65C72" w:rsidP="00532950">
      <w:pPr>
        <w:pStyle w:val="a6"/>
        <w:spacing w:line="240" w:lineRule="auto"/>
        <w:ind w:left="284" w:right="170"/>
        <w:rPr>
          <w:sz w:val="26"/>
          <w:szCs w:val="26"/>
        </w:rPr>
      </w:pPr>
      <w:r w:rsidRPr="00D65C72">
        <w:rPr>
          <w:sz w:val="26"/>
          <w:szCs w:val="26"/>
        </w:rPr>
        <w:t>Пожарная безопасность ВЛИ обеспечивается применением несгораемых конструкций, отключением токов короткого замыкания, заземлением опор.</w:t>
      </w:r>
    </w:p>
    <w:p w:rsidR="003422AE" w:rsidRPr="00BC05B1" w:rsidRDefault="003422AE" w:rsidP="00D65C72">
      <w:pPr>
        <w:pStyle w:val="1"/>
        <w:spacing w:before="240" w:line="240" w:lineRule="auto"/>
        <w:ind w:left="284" w:right="170" w:firstLine="709"/>
        <w:jc w:val="both"/>
        <w:rPr>
          <w:sz w:val="26"/>
          <w:szCs w:val="26"/>
        </w:rPr>
      </w:pPr>
      <w:r w:rsidRPr="00BC05B1">
        <w:rPr>
          <w:sz w:val="26"/>
          <w:szCs w:val="26"/>
        </w:rPr>
        <w:t>Перечень мероприятий по гражданской обороне, мероприятий по предупреждению чрезвычайных ситуаций природного и техногенного хара</w:t>
      </w:r>
      <w:r w:rsidRPr="00BC05B1">
        <w:rPr>
          <w:sz w:val="26"/>
          <w:szCs w:val="26"/>
        </w:rPr>
        <w:t>к</w:t>
      </w:r>
      <w:r w:rsidRPr="00BC05B1">
        <w:rPr>
          <w:sz w:val="26"/>
          <w:szCs w:val="26"/>
        </w:rPr>
        <w:t>тера</w:t>
      </w:r>
    </w:p>
    <w:p w:rsidR="003422AE" w:rsidRPr="00BC05B1" w:rsidRDefault="003422AE" w:rsidP="00532950">
      <w:pPr>
        <w:pStyle w:val="afff3"/>
        <w:spacing w:line="240" w:lineRule="auto"/>
        <w:ind w:left="284" w:right="170" w:firstLine="709"/>
        <w:rPr>
          <w:rFonts w:ascii="Times New Roman" w:hAnsi="Times New Roman"/>
          <w:sz w:val="26"/>
          <w:szCs w:val="26"/>
        </w:rPr>
      </w:pPr>
      <w:r w:rsidRPr="00BC05B1">
        <w:rPr>
          <w:rFonts w:ascii="Times New Roman" w:hAnsi="Times New Roman"/>
          <w:sz w:val="26"/>
          <w:szCs w:val="26"/>
        </w:rPr>
        <w:t>В зоне производства строительно-монтажных работ, а так же в непосре</w:t>
      </w:r>
      <w:r w:rsidRPr="00BC05B1">
        <w:rPr>
          <w:rFonts w:ascii="Times New Roman" w:hAnsi="Times New Roman"/>
          <w:sz w:val="26"/>
          <w:szCs w:val="26"/>
        </w:rPr>
        <w:t>д</w:t>
      </w:r>
      <w:r w:rsidRPr="00BC05B1">
        <w:rPr>
          <w:rFonts w:ascii="Times New Roman" w:hAnsi="Times New Roman"/>
          <w:sz w:val="26"/>
          <w:szCs w:val="26"/>
        </w:rPr>
        <w:t>ственной близости от зоны производства работ возможные источники возникн</w:t>
      </w:r>
      <w:r w:rsidRPr="00BC05B1">
        <w:rPr>
          <w:rFonts w:ascii="Times New Roman" w:hAnsi="Times New Roman"/>
          <w:sz w:val="26"/>
          <w:szCs w:val="26"/>
        </w:rPr>
        <w:t>о</w:t>
      </w:r>
      <w:r w:rsidRPr="00BC05B1">
        <w:rPr>
          <w:rFonts w:ascii="Times New Roman" w:hAnsi="Times New Roman"/>
          <w:sz w:val="26"/>
          <w:szCs w:val="26"/>
        </w:rPr>
        <w:t xml:space="preserve">вения природных чрезвычайных ситуаций отсутствуют. </w:t>
      </w:r>
    </w:p>
    <w:p w:rsidR="003422AE" w:rsidRPr="00BC05B1" w:rsidRDefault="003422AE" w:rsidP="00532950">
      <w:pPr>
        <w:pStyle w:val="afff3"/>
        <w:spacing w:line="240" w:lineRule="auto"/>
        <w:ind w:left="284" w:right="170" w:firstLine="709"/>
        <w:rPr>
          <w:rFonts w:ascii="Times New Roman" w:hAnsi="Times New Roman"/>
          <w:sz w:val="26"/>
          <w:szCs w:val="26"/>
        </w:rPr>
      </w:pPr>
      <w:r w:rsidRPr="00BC05B1">
        <w:rPr>
          <w:rFonts w:ascii="Times New Roman" w:hAnsi="Times New Roman"/>
          <w:sz w:val="26"/>
          <w:szCs w:val="26"/>
        </w:rPr>
        <w:t xml:space="preserve">Выполняемые строительно-монтажные работы не являются источниками техногенных чрезвычайных ситуаций. </w:t>
      </w:r>
    </w:p>
    <w:p w:rsidR="003422AE" w:rsidRPr="00BC05B1" w:rsidRDefault="003422AE" w:rsidP="00532950">
      <w:pPr>
        <w:pStyle w:val="afff3"/>
        <w:spacing w:line="240" w:lineRule="auto"/>
        <w:ind w:left="284" w:right="170" w:firstLine="709"/>
        <w:rPr>
          <w:rFonts w:ascii="Times New Roman" w:hAnsi="Times New Roman"/>
          <w:sz w:val="26"/>
          <w:szCs w:val="26"/>
        </w:rPr>
      </w:pPr>
      <w:r w:rsidRPr="00BC05B1">
        <w:rPr>
          <w:rFonts w:ascii="Times New Roman" w:hAnsi="Times New Roman"/>
          <w:sz w:val="26"/>
          <w:szCs w:val="26"/>
        </w:rPr>
        <w:t>Вблизи объекта проектирования отсутствуют объекты использования атомной энергии, опасные производственные объекты и объекты обороны и бе</w:t>
      </w:r>
      <w:r w:rsidRPr="00BC05B1">
        <w:rPr>
          <w:rFonts w:ascii="Times New Roman" w:hAnsi="Times New Roman"/>
          <w:sz w:val="26"/>
          <w:szCs w:val="26"/>
        </w:rPr>
        <w:t>з</w:t>
      </w:r>
      <w:r w:rsidRPr="00BC05B1">
        <w:rPr>
          <w:rFonts w:ascii="Times New Roman" w:hAnsi="Times New Roman"/>
          <w:sz w:val="26"/>
          <w:szCs w:val="26"/>
        </w:rPr>
        <w:t xml:space="preserve">опасности. </w:t>
      </w:r>
    </w:p>
    <w:p w:rsidR="003422AE" w:rsidRPr="00BC05B1" w:rsidRDefault="003422AE" w:rsidP="00532950">
      <w:pPr>
        <w:pStyle w:val="afff3"/>
        <w:spacing w:line="240" w:lineRule="auto"/>
        <w:ind w:left="284" w:right="170" w:firstLine="709"/>
        <w:rPr>
          <w:rFonts w:ascii="Times New Roman" w:hAnsi="Times New Roman"/>
          <w:sz w:val="26"/>
          <w:szCs w:val="26"/>
        </w:rPr>
      </w:pPr>
      <w:r w:rsidRPr="00BC05B1">
        <w:rPr>
          <w:rFonts w:ascii="Times New Roman" w:hAnsi="Times New Roman"/>
          <w:sz w:val="26"/>
          <w:szCs w:val="26"/>
        </w:rPr>
        <w:t xml:space="preserve">Ввиду вышеизложенного, согласно ГОСТ </w:t>
      </w:r>
      <w:proofErr w:type="gramStart"/>
      <w:r w:rsidRPr="00BC05B1">
        <w:rPr>
          <w:rFonts w:ascii="Times New Roman" w:hAnsi="Times New Roman"/>
          <w:sz w:val="26"/>
          <w:szCs w:val="26"/>
        </w:rPr>
        <w:t>Р</w:t>
      </w:r>
      <w:proofErr w:type="gramEnd"/>
      <w:r w:rsidRPr="00BC05B1">
        <w:rPr>
          <w:rFonts w:ascii="Times New Roman" w:hAnsi="Times New Roman"/>
          <w:sz w:val="26"/>
          <w:szCs w:val="26"/>
        </w:rPr>
        <w:t xml:space="preserve"> 44201-2012 </w:t>
      </w:r>
      <w:r w:rsidR="00CE6AD8" w:rsidRPr="00BC05B1">
        <w:rPr>
          <w:rFonts w:ascii="Times New Roman" w:hAnsi="Times New Roman"/>
          <w:iCs/>
          <w:sz w:val="26"/>
          <w:szCs w:val="26"/>
        </w:rPr>
        <w:t>"</w:t>
      </w:r>
      <w:r w:rsidRPr="00BC05B1">
        <w:rPr>
          <w:rFonts w:ascii="Times New Roman" w:hAnsi="Times New Roman"/>
          <w:sz w:val="26"/>
          <w:szCs w:val="26"/>
        </w:rPr>
        <w:t>Безопасность в чрезвычайных ситуациях порядок разработки перечня мероприятий по гражда</w:t>
      </w:r>
      <w:r w:rsidRPr="00BC05B1">
        <w:rPr>
          <w:rFonts w:ascii="Times New Roman" w:hAnsi="Times New Roman"/>
          <w:sz w:val="26"/>
          <w:szCs w:val="26"/>
        </w:rPr>
        <w:t>н</w:t>
      </w:r>
      <w:r w:rsidRPr="00BC05B1">
        <w:rPr>
          <w:rFonts w:ascii="Times New Roman" w:hAnsi="Times New Roman"/>
          <w:sz w:val="26"/>
          <w:szCs w:val="26"/>
        </w:rPr>
        <w:t>ской обороне, мероприятий по предупреждению чрезвычайных ситуаций приро</w:t>
      </w:r>
      <w:r w:rsidRPr="00BC05B1">
        <w:rPr>
          <w:rFonts w:ascii="Times New Roman" w:hAnsi="Times New Roman"/>
          <w:sz w:val="26"/>
          <w:szCs w:val="26"/>
        </w:rPr>
        <w:t>д</w:t>
      </w:r>
      <w:r w:rsidRPr="00BC05B1">
        <w:rPr>
          <w:rFonts w:ascii="Times New Roman" w:hAnsi="Times New Roman"/>
          <w:sz w:val="26"/>
          <w:szCs w:val="26"/>
        </w:rPr>
        <w:t>ного и техногенного характера при проектировании объектов капитального стр</w:t>
      </w:r>
      <w:r w:rsidRPr="00BC05B1">
        <w:rPr>
          <w:rFonts w:ascii="Times New Roman" w:hAnsi="Times New Roman"/>
          <w:sz w:val="26"/>
          <w:szCs w:val="26"/>
        </w:rPr>
        <w:t>о</w:t>
      </w:r>
      <w:r w:rsidRPr="00BC05B1">
        <w:rPr>
          <w:rFonts w:ascii="Times New Roman" w:hAnsi="Times New Roman"/>
          <w:sz w:val="26"/>
          <w:szCs w:val="26"/>
        </w:rPr>
        <w:t>ительства</w:t>
      </w:r>
      <w:r w:rsidR="00CE6AD8" w:rsidRPr="00BC05B1">
        <w:rPr>
          <w:rFonts w:ascii="Times New Roman" w:hAnsi="Times New Roman"/>
          <w:iCs/>
          <w:sz w:val="26"/>
          <w:szCs w:val="26"/>
        </w:rPr>
        <w:t>"</w:t>
      </w:r>
      <w:r w:rsidRPr="00BC05B1">
        <w:rPr>
          <w:rFonts w:ascii="Times New Roman" w:hAnsi="Times New Roman"/>
          <w:sz w:val="26"/>
          <w:szCs w:val="26"/>
        </w:rPr>
        <w:t xml:space="preserve">, а также согласно части 14, ст.48 Федерального закона от 29.12.2004 № 190-ФЗ </w:t>
      </w:r>
      <w:r w:rsidR="00CE6AD8" w:rsidRPr="00BC05B1">
        <w:rPr>
          <w:rFonts w:ascii="Times New Roman" w:hAnsi="Times New Roman"/>
          <w:iCs/>
          <w:sz w:val="26"/>
          <w:szCs w:val="26"/>
        </w:rPr>
        <w:t>"</w:t>
      </w:r>
      <w:r w:rsidRPr="00BC05B1">
        <w:rPr>
          <w:rFonts w:ascii="Times New Roman" w:hAnsi="Times New Roman"/>
          <w:sz w:val="26"/>
          <w:szCs w:val="26"/>
        </w:rPr>
        <w:t>Градостроительный кодекс Российской Федерации</w:t>
      </w:r>
      <w:r w:rsidR="00CE6AD8" w:rsidRPr="00BC05B1">
        <w:rPr>
          <w:rFonts w:ascii="Times New Roman" w:hAnsi="Times New Roman"/>
          <w:iCs/>
          <w:sz w:val="26"/>
          <w:szCs w:val="26"/>
        </w:rPr>
        <w:t>"</w:t>
      </w:r>
      <w:r w:rsidRPr="00BC05B1">
        <w:rPr>
          <w:rFonts w:ascii="Times New Roman" w:hAnsi="Times New Roman"/>
          <w:sz w:val="26"/>
          <w:szCs w:val="26"/>
        </w:rPr>
        <w:t xml:space="preserve"> отсутствует необх</w:t>
      </w:r>
      <w:r w:rsidRPr="00BC05B1">
        <w:rPr>
          <w:rFonts w:ascii="Times New Roman" w:hAnsi="Times New Roman"/>
          <w:sz w:val="26"/>
          <w:szCs w:val="26"/>
        </w:rPr>
        <w:t>о</w:t>
      </w:r>
      <w:r w:rsidRPr="00BC05B1">
        <w:rPr>
          <w:rFonts w:ascii="Times New Roman" w:hAnsi="Times New Roman"/>
          <w:sz w:val="26"/>
          <w:szCs w:val="26"/>
        </w:rPr>
        <w:t xml:space="preserve">димость разработки раздела </w:t>
      </w:r>
      <w:r w:rsidR="00CE6AD8" w:rsidRPr="00BC05B1">
        <w:rPr>
          <w:rFonts w:ascii="Times New Roman" w:hAnsi="Times New Roman"/>
          <w:iCs/>
          <w:sz w:val="26"/>
          <w:szCs w:val="26"/>
        </w:rPr>
        <w:t>"</w:t>
      </w:r>
      <w:r w:rsidRPr="00BC05B1">
        <w:rPr>
          <w:rFonts w:ascii="Times New Roman" w:hAnsi="Times New Roman"/>
          <w:sz w:val="26"/>
          <w:szCs w:val="26"/>
        </w:rPr>
        <w:t xml:space="preserve">Перечень мероприятий по гражданской обороне, </w:t>
      </w:r>
      <w:r w:rsidRPr="00BC05B1">
        <w:rPr>
          <w:rFonts w:ascii="Times New Roman" w:hAnsi="Times New Roman"/>
          <w:sz w:val="26"/>
          <w:szCs w:val="26"/>
        </w:rPr>
        <w:lastRenderedPageBreak/>
        <w:t>мероприятий по предупреждению чрезвычайных ситуаций природного и техн</w:t>
      </w:r>
      <w:r w:rsidRPr="00BC05B1">
        <w:rPr>
          <w:rFonts w:ascii="Times New Roman" w:hAnsi="Times New Roman"/>
          <w:sz w:val="26"/>
          <w:szCs w:val="26"/>
        </w:rPr>
        <w:t>о</w:t>
      </w:r>
      <w:r w:rsidRPr="00BC05B1">
        <w:rPr>
          <w:rFonts w:ascii="Times New Roman" w:hAnsi="Times New Roman"/>
          <w:sz w:val="26"/>
          <w:szCs w:val="26"/>
        </w:rPr>
        <w:t>генного характера</w:t>
      </w:r>
      <w:r w:rsidR="00CE6AD8" w:rsidRPr="00BC05B1">
        <w:rPr>
          <w:rFonts w:ascii="Times New Roman" w:hAnsi="Times New Roman"/>
          <w:iCs/>
          <w:sz w:val="26"/>
          <w:szCs w:val="26"/>
        </w:rPr>
        <w:t>"</w:t>
      </w:r>
      <w:r w:rsidRPr="00BC05B1">
        <w:rPr>
          <w:rFonts w:ascii="Times New Roman" w:hAnsi="Times New Roman"/>
          <w:sz w:val="26"/>
          <w:szCs w:val="26"/>
        </w:rPr>
        <w:t xml:space="preserve">. </w:t>
      </w:r>
    </w:p>
    <w:p w:rsidR="003422AE" w:rsidRPr="00BC05B1" w:rsidRDefault="003422AE" w:rsidP="00532950">
      <w:pPr>
        <w:spacing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05B1">
        <w:rPr>
          <w:rFonts w:ascii="Times New Roman" w:hAnsi="Times New Roman" w:cs="Times New Roman"/>
          <w:sz w:val="26"/>
          <w:szCs w:val="26"/>
        </w:rPr>
        <w:t>Указанный объект не попадает под классификацию опасных объектов, ос</w:t>
      </w:r>
      <w:r w:rsidRPr="00BC05B1">
        <w:rPr>
          <w:rFonts w:ascii="Times New Roman" w:hAnsi="Times New Roman" w:cs="Times New Roman"/>
          <w:sz w:val="26"/>
          <w:szCs w:val="26"/>
        </w:rPr>
        <w:t>о</w:t>
      </w:r>
      <w:r w:rsidRPr="00BC05B1">
        <w:rPr>
          <w:rFonts w:ascii="Times New Roman" w:hAnsi="Times New Roman" w:cs="Times New Roman"/>
          <w:sz w:val="26"/>
          <w:szCs w:val="26"/>
        </w:rPr>
        <w:t>бо опасных, технически сложных, уникальных объектов, объектов обороны и безопасности (с. 48.1, п.1.4 ФЗ №190 и ФЗ №232 от 18.12.2006).</w:t>
      </w:r>
    </w:p>
    <w:p w:rsidR="003422AE" w:rsidRPr="00BC05B1" w:rsidRDefault="003422AE" w:rsidP="00600262">
      <w:pPr>
        <w:pStyle w:val="a6"/>
        <w:spacing w:line="240" w:lineRule="auto"/>
        <w:rPr>
          <w:sz w:val="26"/>
          <w:szCs w:val="26"/>
        </w:rPr>
      </w:pPr>
    </w:p>
    <w:p w:rsidR="00F10375" w:rsidRPr="00BC05B1" w:rsidRDefault="00F10375" w:rsidP="00D65C72">
      <w:pPr>
        <w:pStyle w:val="a6"/>
        <w:spacing w:line="240" w:lineRule="auto"/>
        <w:ind w:firstLine="0"/>
        <w:rPr>
          <w:b/>
          <w:sz w:val="26"/>
          <w:szCs w:val="26"/>
        </w:rPr>
      </w:pPr>
    </w:p>
    <w:p w:rsidR="00401DD0" w:rsidRDefault="00401DD0" w:rsidP="00600262">
      <w:pPr>
        <w:pStyle w:val="a6"/>
        <w:spacing w:line="240" w:lineRule="auto"/>
        <w:rPr>
          <w:sz w:val="26"/>
          <w:szCs w:val="26"/>
        </w:rPr>
      </w:pPr>
    </w:p>
    <w:p w:rsidR="00052FCE" w:rsidRDefault="00052FCE" w:rsidP="00600262">
      <w:pPr>
        <w:pStyle w:val="a6"/>
        <w:spacing w:line="240" w:lineRule="auto"/>
        <w:rPr>
          <w:sz w:val="26"/>
          <w:szCs w:val="26"/>
        </w:rPr>
      </w:pPr>
    </w:p>
    <w:p w:rsidR="00052FCE" w:rsidRDefault="00052FCE" w:rsidP="00600262">
      <w:pPr>
        <w:pStyle w:val="a6"/>
        <w:spacing w:line="240" w:lineRule="auto"/>
        <w:rPr>
          <w:sz w:val="26"/>
          <w:szCs w:val="26"/>
        </w:rPr>
      </w:pPr>
    </w:p>
    <w:p w:rsidR="00052FCE" w:rsidRDefault="00052FCE" w:rsidP="00600262">
      <w:pPr>
        <w:pStyle w:val="a6"/>
        <w:spacing w:line="240" w:lineRule="auto"/>
        <w:rPr>
          <w:sz w:val="26"/>
          <w:szCs w:val="26"/>
        </w:rPr>
      </w:pPr>
    </w:p>
    <w:p w:rsidR="00052FCE" w:rsidRDefault="00052FCE" w:rsidP="00600262">
      <w:pPr>
        <w:pStyle w:val="a6"/>
        <w:spacing w:line="240" w:lineRule="auto"/>
        <w:rPr>
          <w:sz w:val="26"/>
          <w:szCs w:val="26"/>
        </w:rPr>
      </w:pPr>
    </w:p>
    <w:p w:rsidR="00052FCE" w:rsidRDefault="00052FCE" w:rsidP="00600262">
      <w:pPr>
        <w:pStyle w:val="a6"/>
        <w:spacing w:line="240" w:lineRule="auto"/>
        <w:rPr>
          <w:sz w:val="26"/>
          <w:szCs w:val="26"/>
        </w:rPr>
      </w:pPr>
    </w:p>
    <w:p w:rsidR="00052FCE" w:rsidRDefault="00052FCE" w:rsidP="00600262">
      <w:pPr>
        <w:pStyle w:val="a6"/>
        <w:spacing w:line="240" w:lineRule="auto"/>
        <w:rPr>
          <w:sz w:val="26"/>
          <w:szCs w:val="26"/>
        </w:rPr>
      </w:pPr>
    </w:p>
    <w:p w:rsidR="00052FCE" w:rsidRPr="00BC05B1" w:rsidRDefault="00052FCE" w:rsidP="00600262">
      <w:pPr>
        <w:pStyle w:val="a6"/>
        <w:spacing w:line="240" w:lineRule="auto"/>
        <w:rPr>
          <w:sz w:val="26"/>
          <w:szCs w:val="26"/>
        </w:rPr>
      </w:pPr>
    </w:p>
    <w:p w:rsidR="008D5C71" w:rsidRPr="00BC05B1" w:rsidRDefault="00764C2B" w:rsidP="00600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0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Исполнитель__________________________________ </w:t>
      </w:r>
      <w:proofErr w:type="spellStart"/>
      <w:r w:rsidR="00D65C72">
        <w:rPr>
          <w:rFonts w:ascii="Times New Roman" w:eastAsia="Times New Roman" w:hAnsi="Times New Roman" w:cs="Times New Roman"/>
          <w:sz w:val="26"/>
          <w:szCs w:val="26"/>
          <w:lang w:eastAsia="ru-RU"/>
        </w:rPr>
        <w:t>Тукмакова</w:t>
      </w:r>
      <w:proofErr w:type="spellEnd"/>
      <w:r w:rsidR="00D65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А.В</w:t>
      </w:r>
      <w:r w:rsidR="00B268B3" w:rsidRPr="00BC0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sectPr w:rsidR="008D5C71" w:rsidRPr="00BC05B1" w:rsidSect="004E585A">
      <w:headerReference w:type="default" r:id="rId9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2BB" w:rsidRDefault="005742BB" w:rsidP="009818D3">
      <w:pPr>
        <w:spacing w:after="0" w:line="240" w:lineRule="auto"/>
      </w:pPr>
      <w:r>
        <w:separator/>
      </w:r>
    </w:p>
  </w:endnote>
  <w:endnote w:type="continuationSeparator" w:id="0">
    <w:p w:rsidR="005742BB" w:rsidRDefault="005742BB" w:rsidP="0098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2BB" w:rsidRDefault="005742BB" w:rsidP="009818D3">
      <w:pPr>
        <w:spacing w:after="0" w:line="240" w:lineRule="auto"/>
      </w:pPr>
      <w:r>
        <w:separator/>
      </w:r>
    </w:p>
  </w:footnote>
  <w:footnote w:type="continuationSeparator" w:id="0">
    <w:p w:rsidR="005742BB" w:rsidRDefault="005742BB" w:rsidP="00981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35400730"/>
    </w:sdtPr>
    <w:sdtEndPr/>
    <w:sdtContent>
      <w:p w:rsidR="005742BB" w:rsidRPr="00754E0D" w:rsidRDefault="005742BB">
        <w:pPr>
          <w:pStyle w:val="afa"/>
          <w:jc w:val="right"/>
          <w:rPr>
            <w:rFonts w:ascii="Times New Roman" w:hAnsi="Times New Roman" w:cs="Times New Roman"/>
            <w:sz w:val="26"/>
            <w:szCs w:val="26"/>
          </w:rPr>
        </w:pPr>
        <w:r w:rsidRPr="00754E0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54E0D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52FCE">
          <w:rPr>
            <w:rFonts w:ascii="Times New Roman" w:hAnsi="Times New Roman" w:cs="Times New Roman"/>
            <w:noProof/>
            <w:sz w:val="26"/>
            <w:szCs w:val="26"/>
          </w:rPr>
          <w:t>7</w: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5742BB" w:rsidRPr="007123E5" w:rsidRDefault="005742BB">
    <w:pPr>
      <w:pStyle w:val="afa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9D9"/>
    <w:multiLevelType w:val="multilevel"/>
    <w:tmpl w:val="037AC1E2"/>
    <w:lvl w:ilvl="0">
      <w:start w:val="1"/>
      <w:numFmt w:val="decimal"/>
      <w:lvlText w:val="%1"/>
      <w:lvlJc w:val="left"/>
      <w:pPr>
        <w:ind w:left="114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97D3AAA"/>
    <w:multiLevelType w:val="singleLevel"/>
    <w:tmpl w:val="605AE0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5A165D"/>
    <w:multiLevelType w:val="hybridMultilevel"/>
    <w:tmpl w:val="AFE8F342"/>
    <w:lvl w:ilvl="0" w:tplc="FFFFFFFF">
      <w:start w:val="1"/>
      <w:numFmt w:val="bullet"/>
      <w:pStyle w:val="AGG-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F31F43"/>
    <w:multiLevelType w:val="hybridMultilevel"/>
    <w:tmpl w:val="C0782CE2"/>
    <w:lvl w:ilvl="0" w:tplc="29DC42EC">
      <w:start w:val="1"/>
      <w:numFmt w:val="bullet"/>
      <w:pStyle w:val="a0"/>
      <w:suff w:val="space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B5C146B"/>
    <w:multiLevelType w:val="hybridMultilevel"/>
    <w:tmpl w:val="76A2C6E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22A5B88"/>
    <w:multiLevelType w:val="hybridMultilevel"/>
    <w:tmpl w:val="91B2EC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59F77BD"/>
    <w:multiLevelType w:val="multilevel"/>
    <w:tmpl w:val="82B27C20"/>
    <w:lvl w:ilvl="0">
      <w:start w:val="1"/>
      <w:numFmt w:val="decimal"/>
      <w:pStyle w:val="1"/>
      <w:lvlText w:val="%1."/>
      <w:lvlJc w:val="left"/>
      <w:pPr>
        <w:ind w:left="7447" w:hanging="360"/>
      </w:pPr>
    </w:lvl>
    <w:lvl w:ilvl="1">
      <w:start w:val="1"/>
      <w:numFmt w:val="decimal"/>
      <w:pStyle w:val="2"/>
      <w:isLgl/>
      <w:lvlText w:val="%1.%2"/>
      <w:lvlJc w:val="left"/>
      <w:pPr>
        <w:ind w:left="5113" w:hanging="720"/>
      </w:pPr>
    </w:lvl>
    <w:lvl w:ilvl="2">
      <w:start w:val="1"/>
      <w:numFmt w:val="decimal"/>
      <w:pStyle w:val="3"/>
      <w:isLgl/>
      <w:lvlText w:val="%1.%2.%3"/>
      <w:lvlJc w:val="left"/>
      <w:pPr>
        <w:ind w:left="5113" w:hanging="720"/>
      </w:pPr>
    </w:lvl>
    <w:lvl w:ilvl="3">
      <w:start w:val="1"/>
      <w:numFmt w:val="decimal"/>
      <w:isLgl/>
      <w:lvlText w:val="%1.%2.%3.%4"/>
      <w:lvlJc w:val="left"/>
      <w:pPr>
        <w:ind w:left="5473" w:hanging="1080"/>
      </w:pPr>
    </w:lvl>
    <w:lvl w:ilvl="4">
      <w:start w:val="1"/>
      <w:numFmt w:val="decimal"/>
      <w:isLgl/>
      <w:lvlText w:val="%1.%2.%3.%4.%5"/>
      <w:lvlJc w:val="left"/>
      <w:pPr>
        <w:ind w:left="5833" w:hanging="1440"/>
      </w:pPr>
    </w:lvl>
    <w:lvl w:ilvl="5">
      <w:start w:val="1"/>
      <w:numFmt w:val="decimal"/>
      <w:isLgl/>
      <w:lvlText w:val="%1.%2.%3.%4.%5.%6"/>
      <w:lvlJc w:val="left"/>
      <w:pPr>
        <w:ind w:left="5833" w:hanging="1440"/>
      </w:pPr>
    </w:lvl>
    <w:lvl w:ilvl="6">
      <w:start w:val="1"/>
      <w:numFmt w:val="decimal"/>
      <w:isLgl/>
      <w:lvlText w:val="%1.%2.%3.%4.%5.%6.%7"/>
      <w:lvlJc w:val="left"/>
      <w:pPr>
        <w:ind w:left="6193" w:hanging="1800"/>
      </w:pPr>
    </w:lvl>
    <w:lvl w:ilvl="7">
      <w:start w:val="1"/>
      <w:numFmt w:val="decimal"/>
      <w:isLgl/>
      <w:lvlText w:val="%1.%2.%3.%4.%5.%6.%7.%8"/>
      <w:lvlJc w:val="left"/>
      <w:pPr>
        <w:ind w:left="6193" w:hanging="1800"/>
      </w:pPr>
    </w:lvl>
    <w:lvl w:ilvl="8">
      <w:start w:val="1"/>
      <w:numFmt w:val="decimal"/>
      <w:isLgl/>
      <w:lvlText w:val="%1.%2.%3.%4.%5.%6.%7.%8.%9"/>
      <w:lvlJc w:val="left"/>
      <w:pPr>
        <w:ind w:left="6553" w:hanging="2160"/>
      </w:pPr>
    </w:lvl>
  </w:abstractNum>
  <w:abstractNum w:abstractNumId="7">
    <w:nsid w:val="5A801FE6"/>
    <w:multiLevelType w:val="multilevel"/>
    <w:tmpl w:val="AD34214E"/>
    <w:lvl w:ilvl="0">
      <w:start w:val="1"/>
      <w:numFmt w:val="decimal"/>
      <w:pStyle w:val="a1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284" w:firstLine="709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8">
    <w:nsid w:val="654027E9"/>
    <w:multiLevelType w:val="hybridMultilevel"/>
    <w:tmpl w:val="E7CE7B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9314FB7"/>
    <w:multiLevelType w:val="hybridMultilevel"/>
    <w:tmpl w:val="92B81F58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BBB"/>
    <w:rsid w:val="00002B6A"/>
    <w:rsid w:val="00010F76"/>
    <w:rsid w:val="000113A7"/>
    <w:rsid w:val="0001175D"/>
    <w:rsid w:val="000132CF"/>
    <w:rsid w:val="0001494C"/>
    <w:rsid w:val="000169A4"/>
    <w:rsid w:val="000222CF"/>
    <w:rsid w:val="000238AE"/>
    <w:rsid w:val="00026270"/>
    <w:rsid w:val="000502E6"/>
    <w:rsid w:val="00052FCE"/>
    <w:rsid w:val="00055001"/>
    <w:rsid w:val="00062060"/>
    <w:rsid w:val="0006318B"/>
    <w:rsid w:val="000721D3"/>
    <w:rsid w:val="000A270D"/>
    <w:rsid w:val="000A3F81"/>
    <w:rsid w:val="000B711F"/>
    <w:rsid w:val="000D17BF"/>
    <w:rsid w:val="000D29D2"/>
    <w:rsid w:val="000E6094"/>
    <w:rsid w:val="000E746C"/>
    <w:rsid w:val="000E7626"/>
    <w:rsid w:val="000F06DD"/>
    <w:rsid w:val="000F0CD5"/>
    <w:rsid w:val="000F124B"/>
    <w:rsid w:val="000F3E8A"/>
    <w:rsid w:val="000F4EAE"/>
    <w:rsid w:val="000F73FC"/>
    <w:rsid w:val="00105E8B"/>
    <w:rsid w:val="00112420"/>
    <w:rsid w:val="00122AD4"/>
    <w:rsid w:val="0012582B"/>
    <w:rsid w:val="00133FCD"/>
    <w:rsid w:val="001345DA"/>
    <w:rsid w:val="001364DC"/>
    <w:rsid w:val="001513EA"/>
    <w:rsid w:val="00172CEE"/>
    <w:rsid w:val="00175911"/>
    <w:rsid w:val="001815C7"/>
    <w:rsid w:val="001831C2"/>
    <w:rsid w:val="0018344F"/>
    <w:rsid w:val="001850E8"/>
    <w:rsid w:val="00197411"/>
    <w:rsid w:val="001978CA"/>
    <w:rsid w:val="001A71B7"/>
    <w:rsid w:val="001B3444"/>
    <w:rsid w:val="001B3D22"/>
    <w:rsid w:val="001B505A"/>
    <w:rsid w:val="001B7D7F"/>
    <w:rsid w:val="001C4C22"/>
    <w:rsid w:val="001D1084"/>
    <w:rsid w:val="001E4BF2"/>
    <w:rsid w:val="00200355"/>
    <w:rsid w:val="0020256C"/>
    <w:rsid w:val="00216B3B"/>
    <w:rsid w:val="00216BAA"/>
    <w:rsid w:val="00217472"/>
    <w:rsid w:val="0022532C"/>
    <w:rsid w:val="00226DD0"/>
    <w:rsid w:val="00247995"/>
    <w:rsid w:val="0025185E"/>
    <w:rsid w:val="0026160E"/>
    <w:rsid w:val="00270593"/>
    <w:rsid w:val="002753D9"/>
    <w:rsid w:val="00280C36"/>
    <w:rsid w:val="00294A17"/>
    <w:rsid w:val="002A4396"/>
    <w:rsid w:val="002A783D"/>
    <w:rsid w:val="002B2893"/>
    <w:rsid w:val="002C0BA1"/>
    <w:rsid w:val="002D729A"/>
    <w:rsid w:val="002E7EB3"/>
    <w:rsid w:val="002F398B"/>
    <w:rsid w:val="002F79A6"/>
    <w:rsid w:val="00300BBD"/>
    <w:rsid w:val="003010A0"/>
    <w:rsid w:val="00311F75"/>
    <w:rsid w:val="003120F4"/>
    <w:rsid w:val="00314351"/>
    <w:rsid w:val="00321342"/>
    <w:rsid w:val="003259D2"/>
    <w:rsid w:val="003422AE"/>
    <w:rsid w:val="00345CE2"/>
    <w:rsid w:val="00364494"/>
    <w:rsid w:val="00376F93"/>
    <w:rsid w:val="00385D88"/>
    <w:rsid w:val="00393929"/>
    <w:rsid w:val="00394E4C"/>
    <w:rsid w:val="003A0777"/>
    <w:rsid w:val="003A139E"/>
    <w:rsid w:val="003A44F3"/>
    <w:rsid w:val="003A610A"/>
    <w:rsid w:val="003A7A36"/>
    <w:rsid w:val="003B2B15"/>
    <w:rsid w:val="003B4EE7"/>
    <w:rsid w:val="003C15E3"/>
    <w:rsid w:val="003C5186"/>
    <w:rsid w:val="003F499C"/>
    <w:rsid w:val="003F4AB7"/>
    <w:rsid w:val="003F4D0B"/>
    <w:rsid w:val="00401DD0"/>
    <w:rsid w:val="0040624F"/>
    <w:rsid w:val="00407D5F"/>
    <w:rsid w:val="004116BC"/>
    <w:rsid w:val="00413C10"/>
    <w:rsid w:val="004141B9"/>
    <w:rsid w:val="00416741"/>
    <w:rsid w:val="00421E52"/>
    <w:rsid w:val="00426316"/>
    <w:rsid w:val="004270C7"/>
    <w:rsid w:val="00431112"/>
    <w:rsid w:val="00432AEB"/>
    <w:rsid w:val="004443BA"/>
    <w:rsid w:val="00453F7D"/>
    <w:rsid w:val="00457309"/>
    <w:rsid w:val="0045761F"/>
    <w:rsid w:val="00463752"/>
    <w:rsid w:val="0046771E"/>
    <w:rsid w:val="004726BD"/>
    <w:rsid w:val="00475F00"/>
    <w:rsid w:val="00485C69"/>
    <w:rsid w:val="004A2820"/>
    <w:rsid w:val="004A6058"/>
    <w:rsid w:val="004A73AC"/>
    <w:rsid w:val="004B3B10"/>
    <w:rsid w:val="004B6381"/>
    <w:rsid w:val="004B7123"/>
    <w:rsid w:val="004B7C07"/>
    <w:rsid w:val="004C2163"/>
    <w:rsid w:val="004D0214"/>
    <w:rsid w:val="004E585A"/>
    <w:rsid w:val="004F3882"/>
    <w:rsid w:val="004F74E8"/>
    <w:rsid w:val="005012C6"/>
    <w:rsid w:val="0050697C"/>
    <w:rsid w:val="005133C3"/>
    <w:rsid w:val="0052061A"/>
    <w:rsid w:val="005306E9"/>
    <w:rsid w:val="00532950"/>
    <w:rsid w:val="00535577"/>
    <w:rsid w:val="005411EE"/>
    <w:rsid w:val="00557AF1"/>
    <w:rsid w:val="00563507"/>
    <w:rsid w:val="00564A7D"/>
    <w:rsid w:val="00571914"/>
    <w:rsid w:val="005722E0"/>
    <w:rsid w:val="005742BB"/>
    <w:rsid w:val="00574EAB"/>
    <w:rsid w:val="00584F3D"/>
    <w:rsid w:val="00597007"/>
    <w:rsid w:val="005A033A"/>
    <w:rsid w:val="005A0E32"/>
    <w:rsid w:val="005B1671"/>
    <w:rsid w:val="005B374D"/>
    <w:rsid w:val="005C0ABA"/>
    <w:rsid w:val="005C7C0C"/>
    <w:rsid w:val="005D2DB8"/>
    <w:rsid w:val="005E12E6"/>
    <w:rsid w:val="005E2E0D"/>
    <w:rsid w:val="005E45F2"/>
    <w:rsid w:val="00600262"/>
    <w:rsid w:val="00601DAC"/>
    <w:rsid w:val="00603E31"/>
    <w:rsid w:val="00604E86"/>
    <w:rsid w:val="0060729C"/>
    <w:rsid w:val="00610E7E"/>
    <w:rsid w:val="0061330C"/>
    <w:rsid w:val="00616D8A"/>
    <w:rsid w:val="0062280B"/>
    <w:rsid w:val="00626B44"/>
    <w:rsid w:val="00633B3D"/>
    <w:rsid w:val="00634C39"/>
    <w:rsid w:val="00662CFE"/>
    <w:rsid w:val="0066312B"/>
    <w:rsid w:val="006708E1"/>
    <w:rsid w:val="006759A2"/>
    <w:rsid w:val="00676EAE"/>
    <w:rsid w:val="006773A5"/>
    <w:rsid w:val="00685836"/>
    <w:rsid w:val="0068617A"/>
    <w:rsid w:val="00687CB2"/>
    <w:rsid w:val="00691878"/>
    <w:rsid w:val="00696BAF"/>
    <w:rsid w:val="006B2122"/>
    <w:rsid w:val="006B53D7"/>
    <w:rsid w:val="006C26DB"/>
    <w:rsid w:val="006E6819"/>
    <w:rsid w:val="006F6435"/>
    <w:rsid w:val="007123E5"/>
    <w:rsid w:val="007160F4"/>
    <w:rsid w:val="007231E3"/>
    <w:rsid w:val="0072321D"/>
    <w:rsid w:val="007271C7"/>
    <w:rsid w:val="00731836"/>
    <w:rsid w:val="00733161"/>
    <w:rsid w:val="00734A8D"/>
    <w:rsid w:val="00737334"/>
    <w:rsid w:val="007450CB"/>
    <w:rsid w:val="00747430"/>
    <w:rsid w:val="00754E0D"/>
    <w:rsid w:val="00754FA8"/>
    <w:rsid w:val="00761BDD"/>
    <w:rsid w:val="00763756"/>
    <w:rsid w:val="00763CA9"/>
    <w:rsid w:val="00764C2B"/>
    <w:rsid w:val="0076604F"/>
    <w:rsid w:val="00772243"/>
    <w:rsid w:val="007757E6"/>
    <w:rsid w:val="00780AEC"/>
    <w:rsid w:val="00782E18"/>
    <w:rsid w:val="00792BA7"/>
    <w:rsid w:val="00794BF8"/>
    <w:rsid w:val="007B703A"/>
    <w:rsid w:val="007C563E"/>
    <w:rsid w:val="007D5BEF"/>
    <w:rsid w:val="007E369F"/>
    <w:rsid w:val="007E3FEF"/>
    <w:rsid w:val="007E65D9"/>
    <w:rsid w:val="007E678C"/>
    <w:rsid w:val="007E7AE3"/>
    <w:rsid w:val="00815513"/>
    <w:rsid w:val="00815824"/>
    <w:rsid w:val="008247BA"/>
    <w:rsid w:val="008271E7"/>
    <w:rsid w:val="00836B85"/>
    <w:rsid w:val="0084583D"/>
    <w:rsid w:val="0084677B"/>
    <w:rsid w:val="00846E05"/>
    <w:rsid w:val="00847A0D"/>
    <w:rsid w:val="00864BBB"/>
    <w:rsid w:val="00871E6B"/>
    <w:rsid w:val="008821BA"/>
    <w:rsid w:val="00886C63"/>
    <w:rsid w:val="00893BB0"/>
    <w:rsid w:val="008A2F86"/>
    <w:rsid w:val="008A737E"/>
    <w:rsid w:val="008B0FF3"/>
    <w:rsid w:val="008B19B1"/>
    <w:rsid w:val="008B7664"/>
    <w:rsid w:val="008B77EA"/>
    <w:rsid w:val="008D2713"/>
    <w:rsid w:val="008D5C71"/>
    <w:rsid w:val="008E6186"/>
    <w:rsid w:val="008E7B8B"/>
    <w:rsid w:val="008F10F3"/>
    <w:rsid w:val="008F3EDD"/>
    <w:rsid w:val="008F7C97"/>
    <w:rsid w:val="00900F2B"/>
    <w:rsid w:val="009031BE"/>
    <w:rsid w:val="0090494A"/>
    <w:rsid w:val="00910C4D"/>
    <w:rsid w:val="00916963"/>
    <w:rsid w:val="00926962"/>
    <w:rsid w:val="00946234"/>
    <w:rsid w:val="00951FD8"/>
    <w:rsid w:val="009566E3"/>
    <w:rsid w:val="009761F7"/>
    <w:rsid w:val="00981733"/>
    <w:rsid w:val="009818D3"/>
    <w:rsid w:val="00991ABF"/>
    <w:rsid w:val="009A3493"/>
    <w:rsid w:val="009C5944"/>
    <w:rsid w:val="009D77F3"/>
    <w:rsid w:val="009E2CF8"/>
    <w:rsid w:val="00A03220"/>
    <w:rsid w:val="00A052EF"/>
    <w:rsid w:val="00A06EFD"/>
    <w:rsid w:val="00A23456"/>
    <w:rsid w:val="00A32C0B"/>
    <w:rsid w:val="00A403C0"/>
    <w:rsid w:val="00A53ABA"/>
    <w:rsid w:val="00A624DE"/>
    <w:rsid w:val="00A65DDD"/>
    <w:rsid w:val="00A70D9E"/>
    <w:rsid w:val="00A85109"/>
    <w:rsid w:val="00AA4C06"/>
    <w:rsid w:val="00AB4748"/>
    <w:rsid w:val="00AB58EE"/>
    <w:rsid w:val="00AB62E8"/>
    <w:rsid w:val="00AC13E6"/>
    <w:rsid w:val="00AD2435"/>
    <w:rsid w:val="00AD7E65"/>
    <w:rsid w:val="00AE6346"/>
    <w:rsid w:val="00AF547F"/>
    <w:rsid w:val="00B11EC2"/>
    <w:rsid w:val="00B15F55"/>
    <w:rsid w:val="00B16378"/>
    <w:rsid w:val="00B16394"/>
    <w:rsid w:val="00B241F4"/>
    <w:rsid w:val="00B268B3"/>
    <w:rsid w:val="00B26F5F"/>
    <w:rsid w:val="00B339F9"/>
    <w:rsid w:val="00B36ED6"/>
    <w:rsid w:val="00B434C9"/>
    <w:rsid w:val="00B47923"/>
    <w:rsid w:val="00B520D9"/>
    <w:rsid w:val="00B521DE"/>
    <w:rsid w:val="00B54DFE"/>
    <w:rsid w:val="00B6729F"/>
    <w:rsid w:val="00B72C8E"/>
    <w:rsid w:val="00B85B4D"/>
    <w:rsid w:val="00BA366F"/>
    <w:rsid w:val="00BA7182"/>
    <w:rsid w:val="00BC00F9"/>
    <w:rsid w:val="00BC05B1"/>
    <w:rsid w:val="00BC3105"/>
    <w:rsid w:val="00BD02B6"/>
    <w:rsid w:val="00BD21B5"/>
    <w:rsid w:val="00BE0BAF"/>
    <w:rsid w:val="00BE1F63"/>
    <w:rsid w:val="00BE2EDC"/>
    <w:rsid w:val="00BF4F13"/>
    <w:rsid w:val="00BF5AE9"/>
    <w:rsid w:val="00C02A0B"/>
    <w:rsid w:val="00C10BF5"/>
    <w:rsid w:val="00C113F5"/>
    <w:rsid w:val="00C1600A"/>
    <w:rsid w:val="00C254E9"/>
    <w:rsid w:val="00C56948"/>
    <w:rsid w:val="00C82A62"/>
    <w:rsid w:val="00C95BA8"/>
    <w:rsid w:val="00C97C3F"/>
    <w:rsid w:val="00CA1B22"/>
    <w:rsid w:val="00CA22D6"/>
    <w:rsid w:val="00CB22A5"/>
    <w:rsid w:val="00CB74BB"/>
    <w:rsid w:val="00CB7C85"/>
    <w:rsid w:val="00CC01CB"/>
    <w:rsid w:val="00CC6A7D"/>
    <w:rsid w:val="00CD2623"/>
    <w:rsid w:val="00CD7A77"/>
    <w:rsid w:val="00CE6AD8"/>
    <w:rsid w:val="00CF02C9"/>
    <w:rsid w:val="00CF1032"/>
    <w:rsid w:val="00D1124B"/>
    <w:rsid w:val="00D149D6"/>
    <w:rsid w:val="00D37AAE"/>
    <w:rsid w:val="00D44AF3"/>
    <w:rsid w:val="00D63744"/>
    <w:rsid w:val="00D65C72"/>
    <w:rsid w:val="00D719CB"/>
    <w:rsid w:val="00D73C65"/>
    <w:rsid w:val="00D73F13"/>
    <w:rsid w:val="00D84C15"/>
    <w:rsid w:val="00D856A2"/>
    <w:rsid w:val="00DA1B4D"/>
    <w:rsid w:val="00DA299F"/>
    <w:rsid w:val="00DC0650"/>
    <w:rsid w:val="00DC42DA"/>
    <w:rsid w:val="00DC494F"/>
    <w:rsid w:val="00DC4A84"/>
    <w:rsid w:val="00DE2C29"/>
    <w:rsid w:val="00DE572F"/>
    <w:rsid w:val="00DF132E"/>
    <w:rsid w:val="00DF2ED3"/>
    <w:rsid w:val="00DF522B"/>
    <w:rsid w:val="00DF545B"/>
    <w:rsid w:val="00DF5EE7"/>
    <w:rsid w:val="00E01659"/>
    <w:rsid w:val="00E01B2D"/>
    <w:rsid w:val="00E048F8"/>
    <w:rsid w:val="00E2654B"/>
    <w:rsid w:val="00E30A8C"/>
    <w:rsid w:val="00E352C5"/>
    <w:rsid w:val="00E3594C"/>
    <w:rsid w:val="00E417D9"/>
    <w:rsid w:val="00E57D51"/>
    <w:rsid w:val="00E62C16"/>
    <w:rsid w:val="00E66943"/>
    <w:rsid w:val="00E66F9E"/>
    <w:rsid w:val="00E6716A"/>
    <w:rsid w:val="00E679E7"/>
    <w:rsid w:val="00E752D6"/>
    <w:rsid w:val="00E87DEC"/>
    <w:rsid w:val="00E92951"/>
    <w:rsid w:val="00EA4E2E"/>
    <w:rsid w:val="00EB0508"/>
    <w:rsid w:val="00EC7DCE"/>
    <w:rsid w:val="00ED5196"/>
    <w:rsid w:val="00ED6218"/>
    <w:rsid w:val="00ED768A"/>
    <w:rsid w:val="00ED778F"/>
    <w:rsid w:val="00EE00B6"/>
    <w:rsid w:val="00EF0A9E"/>
    <w:rsid w:val="00EF64F5"/>
    <w:rsid w:val="00F10375"/>
    <w:rsid w:val="00F1571C"/>
    <w:rsid w:val="00F2440E"/>
    <w:rsid w:val="00F273DB"/>
    <w:rsid w:val="00F3172C"/>
    <w:rsid w:val="00F33CCB"/>
    <w:rsid w:val="00F361F5"/>
    <w:rsid w:val="00F577E6"/>
    <w:rsid w:val="00F6140B"/>
    <w:rsid w:val="00F653E4"/>
    <w:rsid w:val="00F67547"/>
    <w:rsid w:val="00F70318"/>
    <w:rsid w:val="00F83069"/>
    <w:rsid w:val="00F900A1"/>
    <w:rsid w:val="00F958A5"/>
    <w:rsid w:val="00F9645E"/>
    <w:rsid w:val="00F97B81"/>
    <w:rsid w:val="00FA3B52"/>
    <w:rsid w:val="00FB0E55"/>
    <w:rsid w:val="00FB3174"/>
    <w:rsid w:val="00FC2B63"/>
    <w:rsid w:val="00FD5BBF"/>
    <w:rsid w:val="00FF3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aliases w:val=" Знак Знак,Глава 1,Знак13,Заголовок биораз,Head 1,????????? 1,Caaieiaie aei?ac,OG Heading 1,caaieiaie 1,HTA Überschrift 1,Heading 1 - Bid,Heading 1 - Bid1,Heading 1 - Bid2,Heading 1 - Bid3,Heading 1 - Bid4,Heading 1 - Bid5,Heading 1 - Bid6"/>
    <w:basedOn w:val="a5"/>
    <w:next w:val="a4"/>
    <w:link w:val="10"/>
    <w:qFormat/>
    <w:rsid w:val="00604E86"/>
    <w:pPr>
      <w:numPr>
        <w:numId w:val="7"/>
      </w:numPr>
      <w:spacing w:before="480" w:after="240" w:line="276" w:lineRule="auto"/>
      <w:ind w:left="4329"/>
      <w:jc w:val="left"/>
      <w:outlineLvl w:val="0"/>
    </w:pPr>
    <w:rPr>
      <w:b/>
      <w:sz w:val="28"/>
      <w:szCs w:val="28"/>
    </w:rPr>
  </w:style>
  <w:style w:type="paragraph" w:styleId="2">
    <w:name w:val="heading 2"/>
    <w:aliases w:val="Заголовок 2 Знак Знак Знак Знак Знак Знак,Заголовок 2 Знак Знак Знак Знак Знак, Знак,Заголовок 21,Заголовок 2 Знак Знак1,Заголовок 2 Знак Знак,Заголовок 2а,EIA H2,- 1.1,Section,H2,h2,Заголовок 1 Знак + 14 pt Знак,1.1. Caaieiaie 2"/>
    <w:basedOn w:val="a4"/>
    <w:next w:val="a4"/>
    <w:link w:val="20"/>
    <w:unhideWhenUsed/>
    <w:qFormat/>
    <w:rsid w:val="0062280B"/>
    <w:pPr>
      <w:numPr>
        <w:ilvl w:val="1"/>
        <w:numId w:val="7"/>
      </w:numPr>
      <w:spacing w:before="240" w:after="240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aliases w:val="1.1.1.  Заголовок.,OG Heading 3,H3,h3,- 1.1.1 Знак,.1.1 Знак,- 1.1.1,.1.1,Заголовок 3 Знак1 Знак,Заголовок 3 Знак Знак Знак,Заголовок 3 Знак2 Знак Знак Знак,Заголовок 3 Знак1 Знак1 Знак Знак Знак,Заголовок 3 Знак2 Знак,C"/>
    <w:basedOn w:val="a6"/>
    <w:link w:val="30"/>
    <w:qFormat/>
    <w:rsid w:val="0062280B"/>
    <w:pPr>
      <w:numPr>
        <w:ilvl w:val="2"/>
        <w:numId w:val="7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aliases w:val="1.1.1.  Заголовок. Знак,OG Heading 3 Знак,H3 Знак,h3 Знак,- 1.1.1 Знак Знак,.1.1 Знак Знак,- 1.1.1 Знак1,.1.1 Знак1,Заголовок 3 Знак1 Знак Знак,Заголовок 3 Знак Знак Знак Знак,Заголовок 3 Знак2 Знак Знак Знак Знак,C Знак"/>
    <w:basedOn w:val="a7"/>
    <w:link w:val="3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aliases w:val=" Знак Знак Знак,Глава 1 Знак,Знак13 Знак,Заголовок биораз Знак,Head 1 Знак,????????? 1 Знак,Caaieiaie aei?ac Знак,OG Heading 1 Знак,caaieiaie 1 Знак,HTA Überschrift 1 Знак,Heading 1 - Bid Знак,Heading 1 - Bid1 Знак,Heading 1 - Bid2 Знак"/>
    <w:basedOn w:val="a7"/>
    <w:link w:val="1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aliases w:val="Заголовок 2 Знак Знак Знак Знак Знак Знак Знак,Заголовок 2 Знак Знак Знак Знак Знак Знак1, Знак Знак1,Заголовок 21 Знак,Заголовок 2 Знак Знак1 Знак,Заголовок 2 Знак Знак Знак,Заголовок 2а Знак,EIA H2 Знак,- 1.1 Знак,Section Знак,H2 Знак"/>
    <w:basedOn w:val="a7"/>
    <w:link w:val="2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header"/>
    <w:basedOn w:val="a4"/>
    <w:link w:val="afb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7"/>
    <w:link w:val="afa"/>
    <w:uiPriority w:val="99"/>
    <w:rsid w:val="009818D3"/>
  </w:style>
  <w:style w:type="paragraph" w:styleId="afc">
    <w:name w:val="footer"/>
    <w:basedOn w:val="a4"/>
    <w:link w:val="afd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7"/>
    <w:link w:val="afc"/>
    <w:uiPriority w:val="99"/>
    <w:rsid w:val="009818D3"/>
  </w:style>
  <w:style w:type="character" w:customStyle="1" w:styleId="apple-converted-space">
    <w:name w:val="apple-converted-space"/>
    <w:basedOn w:val="a7"/>
    <w:rsid w:val="00557AF1"/>
  </w:style>
  <w:style w:type="paragraph" w:styleId="afe">
    <w:name w:val="List Paragraph"/>
    <w:aliases w:val="Заголовок мой1"/>
    <w:basedOn w:val="a4"/>
    <w:link w:val="aff"/>
    <w:qFormat/>
    <w:rsid w:val="00F958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ТЮСП абзац"/>
    <w:basedOn w:val="a4"/>
    <w:uiPriority w:val="2"/>
    <w:rsid w:val="00900F2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1">
    <w:name w:val="ТЮСП абзац после заголовка"/>
    <w:basedOn w:val="aff0"/>
    <w:next w:val="aff0"/>
    <w:uiPriority w:val="3"/>
    <w:rsid w:val="00900F2B"/>
    <w:pPr>
      <w:spacing w:before="240"/>
    </w:pPr>
    <w:rPr>
      <w:lang w:val="en-US"/>
    </w:rPr>
  </w:style>
  <w:style w:type="paragraph" w:styleId="a">
    <w:name w:val="List Bullet"/>
    <w:basedOn w:val="a4"/>
    <w:rsid w:val="00CF1032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2">
    <w:name w:val="ОБЫЧНЫЙ"/>
    <w:basedOn w:val="a4"/>
    <w:link w:val="aff3"/>
    <w:qFormat/>
    <w:rsid w:val="001364DC"/>
    <w:pPr>
      <w:spacing w:after="0" w:line="240" w:lineRule="auto"/>
      <w:ind w:left="284" w:right="227" w:firstLine="567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ff3">
    <w:name w:val="ОБЫЧНЫЙ Знак"/>
    <w:link w:val="aff2"/>
    <w:rsid w:val="001364D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4">
    <w:name w:val="ТЮСП абзац после табл"/>
    <w:basedOn w:val="aff0"/>
    <w:next w:val="aff0"/>
    <w:uiPriority w:val="5"/>
    <w:qFormat/>
    <w:rsid w:val="0084583D"/>
    <w:pPr>
      <w:spacing w:before="120"/>
    </w:pPr>
  </w:style>
  <w:style w:type="paragraph" w:customStyle="1" w:styleId="aff5">
    <w:name w:val="ТЮСП текст таблицы"/>
    <w:basedOn w:val="a4"/>
    <w:uiPriority w:val="6"/>
    <w:qFormat/>
    <w:rsid w:val="0084583D"/>
    <w:pPr>
      <w:spacing w:after="0" w:line="240" w:lineRule="auto"/>
      <w:ind w:left="57" w:right="57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0">
    <w:name w:val="ТЮСП –"/>
    <w:basedOn w:val="aff0"/>
    <w:uiPriority w:val="6"/>
    <w:rsid w:val="0084583D"/>
    <w:pPr>
      <w:numPr>
        <w:numId w:val="3"/>
      </w:numPr>
      <w:ind w:left="0" w:firstLine="709"/>
    </w:pPr>
  </w:style>
  <w:style w:type="paragraph" w:customStyle="1" w:styleId="aff6">
    <w:name w:val="ТЮСП абзац перед заголовком"/>
    <w:basedOn w:val="aff0"/>
    <w:uiPriority w:val="4"/>
    <w:rsid w:val="0084583D"/>
    <w:pPr>
      <w:spacing w:after="240"/>
    </w:pPr>
    <w:rPr>
      <w:lang w:val="en-US"/>
    </w:rPr>
  </w:style>
  <w:style w:type="paragraph" w:customStyle="1" w:styleId="aff7">
    <w:name w:val="ТЮСП Название таблицы"/>
    <w:basedOn w:val="a4"/>
    <w:uiPriority w:val="6"/>
    <w:qFormat/>
    <w:rsid w:val="0084583D"/>
    <w:pPr>
      <w:keepNext/>
      <w:spacing w:before="120" w:after="120" w:line="360" w:lineRule="auto"/>
      <w:jc w:val="both"/>
    </w:pPr>
    <w:rPr>
      <w:rFonts w:ascii="Times New Roman" w:eastAsia="Calibri" w:hAnsi="Times New Roman" w:cs="Times New Roman"/>
      <w:bCs/>
      <w:sz w:val="28"/>
      <w:szCs w:val="20"/>
      <w:lang w:eastAsia="ru-RU"/>
    </w:rPr>
  </w:style>
  <w:style w:type="paragraph" w:customStyle="1" w:styleId="aff8">
    <w:name w:val="Содержимое таблицы"/>
    <w:basedOn w:val="a4"/>
    <w:rsid w:val="00AB4748"/>
    <w:pPr>
      <w:suppressLineNumbers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ТЮСП абзац –"/>
    <w:basedOn w:val="aff0"/>
    <w:uiPriority w:val="5"/>
    <w:rsid w:val="000169A4"/>
  </w:style>
  <w:style w:type="paragraph" w:customStyle="1" w:styleId="AGG-">
    <w:name w:val="AGG-марк"/>
    <w:basedOn w:val="a4"/>
    <w:rsid w:val="00B47923"/>
    <w:pPr>
      <w:numPr>
        <w:numId w:val="4"/>
      </w:num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ЮСП заголовок подраздела"/>
    <w:basedOn w:val="aff0"/>
    <w:next w:val="aff1"/>
    <w:uiPriority w:val="1"/>
    <w:rsid w:val="00217472"/>
    <w:pPr>
      <w:keepNext/>
      <w:numPr>
        <w:ilvl w:val="1"/>
        <w:numId w:val="5"/>
      </w:numPr>
      <w:outlineLvl w:val="1"/>
    </w:pPr>
    <w:rPr>
      <w:b/>
    </w:rPr>
  </w:style>
  <w:style w:type="paragraph" w:customStyle="1" w:styleId="a3">
    <w:name w:val="ТЮСП заголовок пункта"/>
    <w:basedOn w:val="a2"/>
    <w:next w:val="aff0"/>
    <w:qFormat/>
    <w:rsid w:val="00217472"/>
    <w:pPr>
      <w:numPr>
        <w:ilvl w:val="2"/>
      </w:numPr>
      <w:outlineLvl w:val="2"/>
    </w:pPr>
  </w:style>
  <w:style w:type="paragraph" w:customStyle="1" w:styleId="a1">
    <w:name w:val="ТЮСП заголовок раздела"/>
    <w:basedOn w:val="aff0"/>
    <w:next w:val="a2"/>
    <w:rsid w:val="00217472"/>
    <w:pPr>
      <w:keepNext/>
      <w:pageBreakBefore/>
      <w:numPr>
        <w:numId w:val="5"/>
      </w:numPr>
      <w:outlineLvl w:val="0"/>
    </w:pPr>
    <w:rPr>
      <w:b/>
    </w:rPr>
  </w:style>
  <w:style w:type="paragraph" w:customStyle="1" w:styleId="affa">
    <w:name w:val="Мой обычный"/>
    <w:basedOn w:val="a4"/>
    <w:link w:val="affb"/>
    <w:qFormat/>
    <w:rsid w:val="00217472"/>
    <w:pPr>
      <w:widowControl w:val="0"/>
      <w:spacing w:after="0" w:line="360" w:lineRule="auto"/>
      <w:ind w:left="284" w:right="284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Мой обычный Знак"/>
    <w:link w:val="affa"/>
    <w:rsid w:val="0021747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217472"/>
    <w:rPr>
      <w:rFonts w:ascii="Times New Roman" w:hAnsi="Times New Roman" w:cs="Times New Roman"/>
      <w:color w:val="000000"/>
      <w:sz w:val="26"/>
      <w:szCs w:val="26"/>
    </w:rPr>
  </w:style>
  <w:style w:type="paragraph" w:styleId="affc">
    <w:name w:val="Body Text"/>
    <w:basedOn w:val="a4"/>
    <w:link w:val="affd"/>
    <w:uiPriority w:val="99"/>
    <w:unhideWhenUsed/>
    <w:rsid w:val="00217472"/>
    <w:pPr>
      <w:spacing w:after="120"/>
    </w:pPr>
  </w:style>
  <w:style w:type="character" w:customStyle="1" w:styleId="affd">
    <w:name w:val="Основной текст Знак"/>
    <w:basedOn w:val="a7"/>
    <w:link w:val="affc"/>
    <w:uiPriority w:val="99"/>
    <w:rsid w:val="00217472"/>
  </w:style>
  <w:style w:type="paragraph" w:customStyle="1" w:styleId="affe">
    <w:name w:val="ВСТП Обычный"/>
    <w:basedOn w:val="a4"/>
    <w:qFormat/>
    <w:rsid w:val="00217472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f">
    <w:name w:val="Plain Text"/>
    <w:basedOn w:val="a4"/>
    <w:link w:val="afff0"/>
    <w:rsid w:val="00217472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0">
    <w:name w:val="Текст Знак"/>
    <w:basedOn w:val="a7"/>
    <w:link w:val="afff"/>
    <w:rsid w:val="00217472"/>
    <w:rPr>
      <w:rFonts w:ascii="Courier New" w:eastAsia="Times New Roman" w:hAnsi="Courier New" w:cs="Times New Roman"/>
      <w:sz w:val="20"/>
      <w:szCs w:val="20"/>
    </w:rPr>
  </w:style>
  <w:style w:type="paragraph" w:styleId="afff1">
    <w:name w:val="Body Text Indent"/>
    <w:basedOn w:val="a4"/>
    <w:link w:val="afff2"/>
    <w:uiPriority w:val="99"/>
    <w:semiHidden/>
    <w:unhideWhenUsed/>
    <w:rsid w:val="007271C7"/>
    <w:pPr>
      <w:spacing w:after="120"/>
      <w:ind w:left="283"/>
    </w:pPr>
  </w:style>
  <w:style w:type="character" w:customStyle="1" w:styleId="afff2">
    <w:name w:val="Основной текст с отступом Знак"/>
    <w:basedOn w:val="a7"/>
    <w:link w:val="afff1"/>
    <w:uiPriority w:val="99"/>
    <w:semiHidden/>
    <w:rsid w:val="007271C7"/>
  </w:style>
  <w:style w:type="paragraph" w:styleId="21">
    <w:name w:val="Body Text Indent 2"/>
    <w:basedOn w:val="a4"/>
    <w:link w:val="22"/>
    <w:rsid w:val="007271C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7"/>
    <w:link w:val="21"/>
    <w:rsid w:val="007271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85D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ff">
    <w:name w:val="Абзац списка Знак"/>
    <w:aliases w:val="Заголовок мой1 Знак"/>
    <w:basedOn w:val="a7"/>
    <w:link w:val="afe"/>
    <w:rsid w:val="004573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3">
    <w:name w:val="ГИ_Отчетный Знак Знак Знак Знак Знак Знак Знак Знак Знак Знак"/>
    <w:basedOn w:val="a4"/>
    <w:link w:val="afff4"/>
    <w:rsid w:val="0060729C"/>
    <w:pPr>
      <w:spacing w:after="0"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f4">
    <w:name w:val="ГИ_Отчетный Знак Знак Знак Знак Знак Знак Знак Знак Знак Знак Знак"/>
    <w:link w:val="afff3"/>
    <w:rsid w:val="0060729C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4"/>
      </w:numPr>
      <w:spacing w:before="480" w:after="240" w:line="276" w:lineRule="auto"/>
      <w:ind w:left="432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4"/>
      </w:numPr>
      <w:spacing w:before="240" w:after="240"/>
      <w:ind w:left="578" w:hanging="578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4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semiHidden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D756F-CAE5-48BC-847D-F169D7C9F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5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Мари</dc:creator>
  <cp:lastModifiedBy>Евгения Боровская</cp:lastModifiedBy>
  <cp:revision>189</cp:revision>
  <cp:lastPrinted>2016-02-17T08:20:00Z</cp:lastPrinted>
  <dcterms:created xsi:type="dcterms:W3CDTF">2015-05-18T13:48:00Z</dcterms:created>
  <dcterms:modified xsi:type="dcterms:W3CDTF">2016-12-08T12:56:00Z</dcterms:modified>
</cp:coreProperties>
</file>